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131"/>
        <w:gridCol w:w="3117"/>
        <w:gridCol w:w="3102"/>
      </w:tblGrid>
      <w:tr w:rsidR="005A1CA2" w:rsidTr="005A1CA2">
        <w:tc>
          <w:tcPr>
            <w:tcW w:w="3192" w:type="dxa"/>
          </w:tcPr>
          <w:p w:rsidR="005A1CA2" w:rsidRDefault="005A1CA2" w:rsidP="00540685">
            <w:pPr>
              <w:jc w:val="center"/>
            </w:pPr>
            <w:r>
              <w:t>Issue Date:</w:t>
            </w:r>
            <w:r w:rsidR="00540685">
              <w:t>04.17.19</w:t>
            </w:r>
          </w:p>
        </w:tc>
        <w:tc>
          <w:tcPr>
            <w:tcW w:w="3192" w:type="dxa"/>
          </w:tcPr>
          <w:p w:rsidR="005A1CA2" w:rsidRDefault="005A1CA2" w:rsidP="005A1CA2">
            <w:pPr>
              <w:jc w:val="center"/>
            </w:pPr>
            <w:r>
              <w:t>Version:</w:t>
            </w:r>
            <w:r w:rsidR="003F4BC5">
              <w:t>1</w:t>
            </w:r>
          </w:p>
        </w:tc>
        <w:tc>
          <w:tcPr>
            <w:tcW w:w="3192" w:type="dxa"/>
          </w:tcPr>
          <w:p w:rsidR="005A1CA2" w:rsidRDefault="00CA22B0" w:rsidP="005A1CA2">
            <w:pPr>
              <w:jc w:val="center"/>
            </w:pPr>
            <w:r>
              <w:t>Page 1 of 5</w:t>
            </w:r>
          </w:p>
        </w:tc>
      </w:tr>
    </w:tbl>
    <w:p w:rsidR="005A1CA2" w:rsidRDefault="005A1CA2"/>
    <w:tbl>
      <w:tblPr>
        <w:tblStyle w:val="TableGrid"/>
        <w:tblW w:w="0" w:type="auto"/>
        <w:tblLook w:val="04A0" w:firstRow="1" w:lastRow="0" w:firstColumn="1" w:lastColumn="0" w:noHBand="0" w:noVBand="1"/>
      </w:tblPr>
      <w:tblGrid>
        <w:gridCol w:w="9350"/>
      </w:tblGrid>
      <w:tr w:rsidR="00B727E9" w:rsidTr="00B727E9">
        <w:tc>
          <w:tcPr>
            <w:tcW w:w="9576" w:type="dxa"/>
          </w:tcPr>
          <w:p w:rsidR="00B727E9" w:rsidRPr="004D2B14" w:rsidRDefault="004D2B14" w:rsidP="00A864B8">
            <w:pPr>
              <w:jc w:val="center"/>
              <w:rPr>
                <w:b/>
                <w:sz w:val="24"/>
                <w:szCs w:val="24"/>
              </w:rPr>
            </w:pPr>
            <w:r w:rsidRPr="004D2B14">
              <w:rPr>
                <w:b/>
                <w:sz w:val="24"/>
                <w:szCs w:val="24"/>
              </w:rPr>
              <w:t>Section 1: Identification</w:t>
            </w:r>
          </w:p>
        </w:tc>
      </w:tr>
    </w:tbl>
    <w:p w:rsidR="00B727E9" w:rsidRDefault="00B727E9"/>
    <w:p w:rsidR="00BD26C2" w:rsidRPr="00BD26C2" w:rsidRDefault="00B727E9" w:rsidP="00B727E9">
      <w:pPr>
        <w:rPr>
          <w:rFonts w:ascii="Arial" w:hAnsi="Arial" w:cs="Arial"/>
        </w:rPr>
      </w:pPr>
      <w:r w:rsidRPr="004D2B14">
        <w:rPr>
          <w:rFonts w:ascii="Arial" w:hAnsi="Arial" w:cs="Arial"/>
          <w:b/>
        </w:rPr>
        <w:t xml:space="preserve">Product Code: </w:t>
      </w:r>
      <w:r w:rsidRPr="004D2B14">
        <w:rPr>
          <w:rFonts w:ascii="Arial" w:hAnsi="Arial" w:cs="Arial"/>
        </w:rPr>
        <w:t>BP#</w:t>
      </w:r>
      <w:r w:rsidR="00A14F15">
        <w:rPr>
          <w:rFonts w:ascii="Arial" w:hAnsi="Arial" w:cs="Arial"/>
        </w:rPr>
        <w:t>2165</w:t>
      </w:r>
    </w:p>
    <w:p w:rsidR="00B727E9" w:rsidRPr="004D2B14" w:rsidRDefault="00B727E9" w:rsidP="00B727E9">
      <w:pPr>
        <w:rPr>
          <w:rFonts w:ascii="Arial" w:hAnsi="Arial" w:cs="Arial"/>
          <w:b/>
        </w:rPr>
      </w:pPr>
      <w:r w:rsidRPr="004D2B14">
        <w:rPr>
          <w:rFonts w:ascii="Arial" w:hAnsi="Arial" w:cs="Arial"/>
          <w:b/>
        </w:rPr>
        <w:t>Finish Product Name:</w:t>
      </w:r>
      <w:r w:rsidR="00C01480">
        <w:rPr>
          <w:rFonts w:ascii="Arial" w:hAnsi="Arial" w:cs="Arial"/>
          <w:b/>
        </w:rPr>
        <w:t xml:space="preserve"> </w:t>
      </w:r>
      <w:r w:rsidR="003F4BC5" w:rsidRPr="003F4BC5">
        <w:rPr>
          <w:rFonts w:ascii="Arial" w:hAnsi="Arial" w:cs="Arial"/>
        </w:rPr>
        <w:t>Billy Jeal</w:t>
      </w:r>
      <w:r w:rsidR="00A14F15">
        <w:rPr>
          <w:rFonts w:ascii="Arial" w:hAnsi="Arial" w:cs="Arial"/>
        </w:rPr>
        <w:t>ousy Headlock Hair Molding Cream</w:t>
      </w:r>
    </w:p>
    <w:p w:rsidR="00B727E9" w:rsidRPr="009E4C77" w:rsidRDefault="009E4C77" w:rsidP="00B727E9">
      <w:pPr>
        <w:rPr>
          <w:rFonts w:ascii="Times New Roman" w:hAnsi="Times New Roman" w:cs="Times New Roman"/>
          <w:bCs/>
        </w:rPr>
      </w:pPr>
      <w:r w:rsidRPr="007E313D">
        <w:rPr>
          <w:rFonts w:ascii="Arial" w:hAnsi="Arial" w:cs="Arial"/>
          <w:b/>
        </w:rPr>
        <w:t xml:space="preserve">Emergency Phone: </w:t>
      </w:r>
      <w:r w:rsidRPr="007E313D">
        <w:rPr>
          <w:rFonts w:ascii="Arial" w:hAnsi="Arial" w:cs="Arial"/>
          <w:bCs/>
        </w:rPr>
        <w:t>(214) 745-5500  (Mon to Fri, 9.00 am to 6.00 pm Central Time)</w:t>
      </w:r>
      <w:bookmarkStart w:id="0" w:name="_GoBack"/>
      <w:bookmarkEnd w:id="0"/>
    </w:p>
    <w:p w:rsidR="00B727E9" w:rsidRDefault="00B727E9" w:rsidP="00B727E9"/>
    <w:tbl>
      <w:tblPr>
        <w:tblStyle w:val="TableGrid"/>
        <w:tblW w:w="0" w:type="auto"/>
        <w:tblLook w:val="04A0" w:firstRow="1" w:lastRow="0" w:firstColumn="1" w:lastColumn="0" w:noHBand="0" w:noVBand="1"/>
      </w:tblPr>
      <w:tblGrid>
        <w:gridCol w:w="9350"/>
      </w:tblGrid>
      <w:tr w:rsidR="00EF00F6" w:rsidTr="00EF00F6">
        <w:tc>
          <w:tcPr>
            <w:tcW w:w="9576" w:type="dxa"/>
          </w:tcPr>
          <w:p w:rsidR="00EF00F6" w:rsidRPr="004D2B14" w:rsidRDefault="00EF00F6" w:rsidP="00A864B8">
            <w:pPr>
              <w:jc w:val="center"/>
              <w:rPr>
                <w:b/>
                <w:sz w:val="24"/>
                <w:szCs w:val="24"/>
              </w:rPr>
            </w:pPr>
            <w:r w:rsidRPr="004D2B14">
              <w:rPr>
                <w:b/>
                <w:sz w:val="24"/>
                <w:szCs w:val="24"/>
              </w:rPr>
              <w:t>Section 2:Hazard(s) Identification</w:t>
            </w:r>
          </w:p>
        </w:tc>
      </w:tr>
    </w:tbl>
    <w:p w:rsidR="00B727E9" w:rsidRDefault="00B727E9" w:rsidP="00B727E9"/>
    <w:p w:rsidR="00B727E9" w:rsidRPr="004D2B14" w:rsidRDefault="004D2B14" w:rsidP="00B727E9">
      <w:pPr>
        <w:rPr>
          <w:rFonts w:ascii="Arial" w:hAnsi="Arial" w:cs="Arial"/>
        </w:rPr>
      </w:pPr>
      <w:r w:rsidRPr="004D2B14">
        <w:rPr>
          <w:rFonts w:ascii="Arial" w:hAnsi="Arial" w:cs="Arial"/>
          <w:b/>
        </w:rPr>
        <w:t>Signal Word:</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Pictogram:</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 xml:space="preserve">Hazard </w:t>
      </w:r>
      <w:r w:rsidR="00541FF5" w:rsidRPr="004D2B14">
        <w:rPr>
          <w:rFonts w:ascii="Arial" w:hAnsi="Arial" w:cs="Arial"/>
          <w:b/>
        </w:rPr>
        <w:t>Statements:</w:t>
      </w:r>
      <w:r w:rsidRPr="004D2B14">
        <w:rPr>
          <w:rFonts w:ascii="Arial" w:hAnsi="Arial" w:cs="Arial"/>
          <w:b/>
        </w:rPr>
        <w:t xml:space="preserve"> </w:t>
      </w:r>
      <w:r w:rsidRPr="004D2B14">
        <w:rPr>
          <w:rFonts w:ascii="Arial" w:hAnsi="Arial" w:cs="Arial"/>
        </w:rPr>
        <w:t>Non-Hazardous</w:t>
      </w:r>
    </w:p>
    <w:p w:rsidR="004D2B14" w:rsidRPr="004D2B14" w:rsidRDefault="004D2B14" w:rsidP="00B727E9">
      <w:pPr>
        <w:rPr>
          <w:rFonts w:ascii="Arial" w:hAnsi="Arial" w:cs="Arial"/>
        </w:rPr>
      </w:pPr>
    </w:p>
    <w:p w:rsidR="004D2B14" w:rsidRPr="001337B6" w:rsidRDefault="004D2B14" w:rsidP="00B727E9">
      <w:pPr>
        <w:rPr>
          <w:rFonts w:ascii="Arial" w:hAnsi="Arial" w:cs="Arial"/>
          <w:b/>
        </w:rPr>
      </w:pPr>
      <w:r w:rsidRPr="001337B6">
        <w:rPr>
          <w:rFonts w:ascii="Arial" w:hAnsi="Arial" w:cs="Arial"/>
          <w:b/>
        </w:rPr>
        <w:t>Emergency Overview:</w:t>
      </w:r>
    </w:p>
    <w:p w:rsidR="004D2B14" w:rsidRDefault="004D2B14" w:rsidP="00B727E9">
      <w:pPr>
        <w:rPr>
          <w:rFonts w:ascii="Arial" w:hAnsi="Arial" w:cs="Arial"/>
        </w:rPr>
      </w:pPr>
      <w:r w:rsidRPr="004D2B14">
        <w:rPr>
          <w:rFonts w:ascii="Arial" w:hAnsi="Arial" w:cs="Arial"/>
        </w:rPr>
        <w:t xml:space="preserve">This is a personal care </w:t>
      </w:r>
      <w:r>
        <w:rPr>
          <w:rFonts w:ascii="Arial" w:hAnsi="Arial" w:cs="Arial"/>
        </w:rPr>
        <w:t>or cosmetic product that is safe for consum</w:t>
      </w:r>
      <w:r w:rsidR="001337B6">
        <w:rPr>
          <w:rFonts w:ascii="Arial" w:hAnsi="Arial" w:cs="Arial"/>
        </w:rPr>
        <w:t>ers and other users under intended and reasonably foreseeable use.</w:t>
      </w:r>
    </w:p>
    <w:p w:rsidR="00541FF5" w:rsidRDefault="00541FF5" w:rsidP="00B727E9">
      <w:pPr>
        <w:rPr>
          <w:rFonts w:ascii="Arial" w:hAnsi="Arial" w:cs="Arial"/>
        </w:rPr>
      </w:pPr>
    </w:p>
    <w:p w:rsidR="00541FF5" w:rsidRDefault="00541FF5" w:rsidP="00B727E9">
      <w:pPr>
        <w:rPr>
          <w:rFonts w:ascii="Arial" w:hAnsi="Arial" w:cs="Arial"/>
          <w:b/>
        </w:rPr>
      </w:pPr>
      <w:r w:rsidRPr="00541FF5">
        <w:rPr>
          <w:rFonts w:ascii="Arial" w:hAnsi="Arial" w:cs="Arial"/>
          <w:b/>
        </w:rPr>
        <w:t>Potential Health Effect:</w:t>
      </w:r>
    </w:p>
    <w:p w:rsidR="00541FF5" w:rsidRDefault="00541FF5" w:rsidP="00B727E9">
      <w:pPr>
        <w:rPr>
          <w:rFonts w:ascii="Arial" w:hAnsi="Arial" w:cs="Arial"/>
          <w:b/>
        </w:rPr>
      </w:pPr>
    </w:p>
    <w:p w:rsidR="00541FF5" w:rsidRDefault="006B566B" w:rsidP="006B566B">
      <w:pPr>
        <w:rPr>
          <w:rFonts w:ascii="Arial" w:hAnsi="Arial" w:cs="Arial"/>
          <w:b/>
        </w:rPr>
      </w:pPr>
      <w:r>
        <w:rPr>
          <w:rFonts w:ascii="Arial" w:hAnsi="Arial" w:cs="Arial"/>
          <w:b/>
        </w:rPr>
        <w:t>a)</w:t>
      </w:r>
      <w:r w:rsidRPr="006B566B">
        <w:rPr>
          <w:rFonts w:ascii="Arial" w:hAnsi="Arial" w:cs="Arial"/>
          <w:b/>
        </w:rPr>
        <w:t xml:space="preserve"> Eye</w:t>
      </w:r>
      <w:r w:rsidR="00541FF5" w:rsidRPr="006B566B">
        <w:rPr>
          <w:rFonts w:ascii="Arial" w:hAnsi="Arial" w:cs="Arial"/>
          <w:b/>
        </w:rPr>
        <w:t xml:space="preserve">: </w:t>
      </w:r>
      <w:r w:rsidR="00541FF5" w:rsidRPr="006B566B">
        <w:rPr>
          <w:rFonts w:ascii="Arial" w:hAnsi="Arial" w:cs="Arial"/>
        </w:rPr>
        <w:t xml:space="preserve">Contact may cause mild, transient irritation. Some </w:t>
      </w:r>
      <w:r w:rsidRPr="006B566B">
        <w:rPr>
          <w:rFonts w:ascii="Arial" w:hAnsi="Arial" w:cs="Arial"/>
        </w:rPr>
        <w:t>redness and/or stinging may occur</w:t>
      </w:r>
      <w:r w:rsidRPr="006B566B">
        <w:rPr>
          <w:rFonts w:ascii="Arial" w:hAnsi="Arial" w:cs="Arial"/>
          <w:b/>
        </w:rPr>
        <w:t>.</w:t>
      </w:r>
    </w:p>
    <w:p w:rsidR="006B566B" w:rsidRDefault="006B566B" w:rsidP="006B566B">
      <w:pPr>
        <w:rPr>
          <w:rFonts w:ascii="Arial" w:hAnsi="Arial" w:cs="Arial"/>
          <w:b/>
        </w:rPr>
      </w:pPr>
    </w:p>
    <w:p w:rsidR="006B566B" w:rsidRDefault="006B566B" w:rsidP="006B566B">
      <w:pPr>
        <w:rPr>
          <w:rFonts w:ascii="Arial" w:hAnsi="Arial" w:cs="Arial"/>
        </w:rPr>
      </w:pPr>
      <w:r>
        <w:rPr>
          <w:rFonts w:ascii="Arial" w:hAnsi="Arial" w:cs="Arial"/>
          <w:b/>
        </w:rPr>
        <w:t xml:space="preserve">b) Skin: </w:t>
      </w:r>
      <w:r w:rsidRPr="006B566B">
        <w:rPr>
          <w:rFonts w:ascii="Arial" w:hAnsi="Arial" w:cs="Arial"/>
        </w:rPr>
        <w:t>Not</w:t>
      </w:r>
      <w:r>
        <w:rPr>
          <w:rFonts w:ascii="Arial" w:hAnsi="Arial" w:cs="Arial"/>
        </w:rPr>
        <w:t xml:space="preserve"> expected to be irritating. If irritations occur, consult a physician.</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c) Inhalation:</w:t>
      </w:r>
      <w:r>
        <w:rPr>
          <w:rFonts w:ascii="Arial" w:hAnsi="Arial" w:cs="Arial"/>
        </w:rPr>
        <w:t xml:space="preserve"> Not expected to be irritating to the respiratory system.</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d) Ingestion:</w:t>
      </w:r>
      <w:r>
        <w:rPr>
          <w:rFonts w:ascii="Arial" w:hAnsi="Arial" w:cs="Arial"/>
        </w:rPr>
        <w:t xml:space="preserve"> Product used as intended is not expected to cause gastrointestinal irritation.</w:t>
      </w:r>
    </w:p>
    <w:p w:rsidR="00EE0085" w:rsidRDefault="00EE0085" w:rsidP="006B566B">
      <w:pPr>
        <w:rPr>
          <w:rFonts w:ascii="Arial" w:hAnsi="Arial" w:cs="Arial"/>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Pr>
                <w:rFonts w:ascii="Arial" w:hAnsi="Arial" w:cs="Arial"/>
                <w:b/>
                <w:sz w:val="24"/>
                <w:szCs w:val="24"/>
              </w:rPr>
              <w:t>Section 3:</w:t>
            </w:r>
            <w:r w:rsidRPr="00EE0085">
              <w:rPr>
                <w:rFonts w:ascii="Arial" w:hAnsi="Arial" w:cs="Arial"/>
                <w:b/>
                <w:sz w:val="24"/>
                <w:szCs w:val="24"/>
              </w:rPr>
              <w:t>Composition / Information On ingredients</w:t>
            </w:r>
          </w:p>
        </w:tc>
      </w:tr>
    </w:tbl>
    <w:p w:rsidR="00EE0085" w:rsidRDefault="00EE0085" w:rsidP="006B566B">
      <w:pPr>
        <w:rPr>
          <w:rFonts w:ascii="Arial" w:hAnsi="Arial" w:cs="Arial"/>
        </w:rPr>
      </w:pPr>
    </w:p>
    <w:p w:rsidR="006B566B" w:rsidRDefault="006B566B" w:rsidP="006B566B">
      <w:pPr>
        <w:rPr>
          <w:rFonts w:ascii="Arial" w:hAnsi="Arial" w:cs="Arial"/>
          <w:b/>
        </w:rPr>
      </w:pPr>
    </w:p>
    <w:p w:rsidR="00EE0085" w:rsidRDefault="00EE0085" w:rsidP="006B566B">
      <w:pPr>
        <w:rPr>
          <w:rFonts w:ascii="Arial" w:hAnsi="Arial" w:cs="Arial"/>
          <w:b/>
        </w:rPr>
      </w:pPr>
      <w:r>
        <w:rPr>
          <w:rFonts w:ascii="Arial" w:hAnsi="Arial" w:cs="Arial"/>
          <w:b/>
        </w:rPr>
        <w:t>See package labels for a full ingredients list.</w:t>
      </w:r>
    </w:p>
    <w:p w:rsidR="00EE0085" w:rsidRDefault="00EE0085" w:rsidP="006B566B">
      <w:pPr>
        <w:rPr>
          <w:rFonts w:ascii="Arial" w:hAnsi="Arial" w:cs="Arial"/>
          <w:b/>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sidRPr="00EE0085">
              <w:rPr>
                <w:rFonts w:ascii="Arial" w:hAnsi="Arial" w:cs="Arial"/>
                <w:b/>
                <w:sz w:val="24"/>
                <w:szCs w:val="24"/>
              </w:rPr>
              <w:t>Section 4: First-Aid Measures</w:t>
            </w:r>
          </w:p>
        </w:tc>
      </w:tr>
    </w:tbl>
    <w:p w:rsidR="00EE0085" w:rsidRDefault="00EE0085" w:rsidP="006B566B">
      <w:pPr>
        <w:rPr>
          <w:rFonts w:ascii="Arial" w:hAnsi="Arial" w:cs="Arial"/>
          <w:b/>
        </w:rPr>
      </w:pPr>
    </w:p>
    <w:p w:rsidR="00EE0085" w:rsidRPr="00EE0085" w:rsidRDefault="0059263E" w:rsidP="00EE0085">
      <w:pPr>
        <w:rPr>
          <w:rFonts w:ascii="Arial" w:hAnsi="Arial" w:cs="Arial"/>
        </w:rPr>
      </w:pPr>
      <w:r>
        <w:rPr>
          <w:rFonts w:ascii="Arial" w:hAnsi="Arial" w:cs="Arial"/>
          <w:b/>
        </w:rPr>
        <w:t>a)</w:t>
      </w:r>
      <w:r w:rsidRPr="00EE0085">
        <w:rPr>
          <w:rFonts w:ascii="Arial" w:hAnsi="Arial" w:cs="Arial"/>
          <w:b/>
        </w:rPr>
        <w:t xml:space="preserve"> Eye</w:t>
      </w:r>
      <w:r w:rsidR="00EE0085" w:rsidRPr="00EE0085">
        <w:rPr>
          <w:rFonts w:ascii="Arial" w:hAnsi="Arial" w:cs="Arial"/>
          <w:b/>
        </w:rPr>
        <w:t>:</w:t>
      </w:r>
      <w:r w:rsidR="00EE0085" w:rsidRPr="00EE0085">
        <w:rPr>
          <w:rFonts w:ascii="Arial" w:hAnsi="Arial" w:cs="Arial"/>
        </w:rPr>
        <w:t xml:space="preserve"> Thorough rinsing for 15-20 minutes of the affected eye with water is recommended. If discomfort or irritation persists, contact a physician.</w:t>
      </w:r>
    </w:p>
    <w:p w:rsidR="00EE0085" w:rsidRDefault="00EE0085" w:rsidP="00EE0085">
      <w:pPr>
        <w:rPr>
          <w:rFonts w:ascii="Arial" w:hAnsi="Arial" w:cs="Arial"/>
        </w:rPr>
      </w:pPr>
    </w:p>
    <w:p w:rsidR="00EE0085" w:rsidRDefault="00EE0085" w:rsidP="00EE0085">
      <w:pPr>
        <w:rPr>
          <w:rFonts w:ascii="Arial" w:hAnsi="Arial" w:cs="Arial"/>
        </w:rPr>
      </w:pPr>
      <w:r w:rsidRPr="00EE0085">
        <w:rPr>
          <w:rFonts w:ascii="Arial" w:hAnsi="Arial" w:cs="Arial"/>
          <w:b/>
        </w:rPr>
        <w:t>b) Skin Problems:</w:t>
      </w:r>
      <w:r>
        <w:rPr>
          <w:rFonts w:ascii="Arial" w:hAnsi="Arial" w:cs="Arial"/>
          <w:b/>
        </w:rPr>
        <w:t xml:space="preserve"> </w:t>
      </w:r>
      <w:r w:rsidRPr="00EE0085">
        <w:rPr>
          <w:rFonts w:ascii="Arial" w:hAnsi="Arial" w:cs="Arial"/>
        </w:rPr>
        <w:t>D</w:t>
      </w:r>
      <w:r>
        <w:rPr>
          <w:rFonts w:ascii="Arial" w:hAnsi="Arial" w:cs="Arial"/>
        </w:rPr>
        <w:t>iscontinue use of product</w:t>
      </w:r>
      <w:r w:rsidR="0059263E">
        <w:rPr>
          <w:rFonts w:ascii="Arial" w:hAnsi="Arial" w:cs="Arial"/>
        </w:rPr>
        <w:t>, if discomfort persists, contact a physician.</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c) Inhalation:</w:t>
      </w:r>
      <w:r>
        <w:rPr>
          <w:rFonts w:ascii="Arial" w:hAnsi="Arial" w:cs="Arial"/>
          <w:b/>
        </w:rPr>
        <w:t xml:space="preserve"> </w:t>
      </w:r>
      <w:r>
        <w:rPr>
          <w:rFonts w:ascii="Arial" w:hAnsi="Arial" w:cs="Arial"/>
        </w:rPr>
        <w:t>if respiratory irritation occurs, remove individual to fresh air.</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d) Ingestion:</w:t>
      </w:r>
      <w:r>
        <w:rPr>
          <w:rFonts w:ascii="Arial" w:hAnsi="Arial" w:cs="Arial"/>
        </w:rPr>
        <w:t xml:space="preserve"> accidental ingestion of product may necessitate medical attention. Consult a physician.</w:t>
      </w:r>
    </w:p>
    <w:p w:rsidR="0059263E" w:rsidRDefault="0059263E" w:rsidP="00EE0085">
      <w:pPr>
        <w:rPr>
          <w:rFonts w:ascii="Arial" w:hAnsi="Arial" w:cs="Arial"/>
        </w:rPr>
      </w:pPr>
    </w:p>
    <w:p w:rsidR="0059263E" w:rsidRP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59263E" w:rsidTr="0059263E">
        <w:tc>
          <w:tcPr>
            <w:tcW w:w="3192" w:type="dxa"/>
          </w:tcPr>
          <w:p w:rsidR="0059263E" w:rsidRDefault="0059263E" w:rsidP="00540685">
            <w:pPr>
              <w:jc w:val="center"/>
              <w:rPr>
                <w:rFonts w:ascii="Arial" w:hAnsi="Arial" w:cs="Arial"/>
              </w:rPr>
            </w:pPr>
            <w:r w:rsidRPr="0059263E">
              <w:rPr>
                <w:rFonts w:ascii="Arial" w:hAnsi="Arial" w:cs="Arial"/>
              </w:rPr>
              <w:t>Issue Date:</w:t>
            </w:r>
            <w:r w:rsidR="00540685">
              <w:rPr>
                <w:rFonts w:ascii="Arial" w:hAnsi="Arial" w:cs="Arial"/>
              </w:rPr>
              <w:t>04.17.19</w:t>
            </w:r>
          </w:p>
        </w:tc>
        <w:tc>
          <w:tcPr>
            <w:tcW w:w="3192" w:type="dxa"/>
          </w:tcPr>
          <w:p w:rsidR="0059263E" w:rsidRDefault="0059263E" w:rsidP="0059263E">
            <w:pPr>
              <w:jc w:val="center"/>
              <w:rPr>
                <w:rFonts w:ascii="Arial" w:hAnsi="Arial" w:cs="Arial"/>
              </w:rPr>
            </w:pPr>
            <w:r w:rsidRPr="0059263E">
              <w:rPr>
                <w:rFonts w:ascii="Arial" w:hAnsi="Arial" w:cs="Arial"/>
              </w:rPr>
              <w:t>Version:</w:t>
            </w:r>
            <w:r w:rsidR="003F4BC5">
              <w:rPr>
                <w:rFonts w:ascii="Arial" w:hAnsi="Arial" w:cs="Arial"/>
              </w:rPr>
              <w:t>1</w:t>
            </w:r>
          </w:p>
        </w:tc>
        <w:tc>
          <w:tcPr>
            <w:tcW w:w="3192" w:type="dxa"/>
          </w:tcPr>
          <w:p w:rsidR="0059263E" w:rsidRDefault="0059263E" w:rsidP="0059263E">
            <w:pPr>
              <w:jc w:val="center"/>
              <w:rPr>
                <w:rFonts w:ascii="Arial" w:hAnsi="Arial" w:cs="Arial"/>
              </w:rPr>
            </w:pPr>
            <w:r>
              <w:rPr>
                <w:rFonts w:ascii="Arial" w:hAnsi="Arial" w:cs="Arial"/>
              </w:rPr>
              <w:t>Page 2</w:t>
            </w:r>
            <w:r w:rsidR="00CA22B0">
              <w:rPr>
                <w:rFonts w:ascii="Arial" w:hAnsi="Arial" w:cs="Arial"/>
              </w:rPr>
              <w:t xml:space="preserve"> of 5</w:t>
            </w:r>
          </w:p>
        </w:tc>
      </w:tr>
    </w:tbl>
    <w:p w:rsidR="00EE0085" w:rsidRDefault="00EE0085" w:rsidP="00EE0085">
      <w:pPr>
        <w:rPr>
          <w:rFonts w:ascii="Arial" w:hAnsi="Arial" w:cs="Arial"/>
        </w:rPr>
      </w:pPr>
    </w:p>
    <w:p w:rsid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9350"/>
      </w:tblGrid>
      <w:tr w:rsidR="0059263E" w:rsidTr="0059263E">
        <w:tc>
          <w:tcPr>
            <w:tcW w:w="9576" w:type="dxa"/>
          </w:tcPr>
          <w:p w:rsidR="0059263E" w:rsidRPr="0059263E" w:rsidRDefault="0059263E" w:rsidP="00A864B8">
            <w:pPr>
              <w:jc w:val="center"/>
              <w:rPr>
                <w:rFonts w:ascii="Arial" w:hAnsi="Arial" w:cs="Arial"/>
                <w:b/>
                <w:sz w:val="24"/>
                <w:szCs w:val="24"/>
              </w:rPr>
            </w:pPr>
            <w:r w:rsidRPr="0059263E">
              <w:rPr>
                <w:rFonts w:ascii="Arial" w:hAnsi="Arial" w:cs="Arial"/>
                <w:b/>
                <w:sz w:val="24"/>
                <w:szCs w:val="24"/>
              </w:rPr>
              <w:t>Section 5: Fire-Fighting Measures</w:t>
            </w:r>
          </w:p>
        </w:tc>
      </w:tr>
    </w:tbl>
    <w:p w:rsidR="0059263E" w:rsidRDefault="0059263E" w:rsidP="00EE0085">
      <w:pPr>
        <w:rPr>
          <w:rFonts w:ascii="Arial" w:hAnsi="Arial" w:cs="Arial"/>
        </w:rPr>
      </w:pPr>
    </w:p>
    <w:p w:rsidR="00E16B02" w:rsidRDefault="00E16B02" w:rsidP="00EE0085">
      <w:pPr>
        <w:rPr>
          <w:rFonts w:ascii="Arial" w:hAnsi="Arial" w:cs="Arial"/>
        </w:rPr>
      </w:pPr>
    </w:p>
    <w:p w:rsidR="0059263E" w:rsidRDefault="0059263E" w:rsidP="00EE0085">
      <w:pPr>
        <w:rPr>
          <w:rFonts w:ascii="Arial" w:hAnsi="Arial" w:cs="Arial"/>
        </w:rPr>
      </w:pPr>
      <w:r w:rsidRPr="00E16B02">
        <w:rPr>
          <w:rFonts w:ascii="Arial" w:hAnsi="Arial" w:cs="Arial"/>
          <w:b/>
        </w:rPr>
        <w:t>Flash Point:</w:t>
      </w:r>
      <w:r>
        <w:rPr>
          <w:rFonts w:ascii="Arial" w:hAnsi="Arial" w:cs="Arial"/>
        </w:rPr>
        <w:t xml:space="preserve"> </w:t>
      </w:r>
      <w:r w:rsidR="00E16B02">
        <w:rPr>
          <w:rFonts w:ascii="Arial" w:hAnsi="Arial" w:cs="Arial"/>
        </w:rPr>
        <w:t>Not applicable.</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Extinguishing Media:</w:t>
      </w:r>
      <w:r>
        <w:rPr>
          <w:rFonts w:ascii="Arial" w:hAnsi="Arial" w:cs="Arial"/>
        </w:rPr>
        <w:t xml:space="preserve"> Use chemical foam, dry chemical, carbon dioxide or water.</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Explosion Hazard:</w:t>
      </w:r>
      <w:r>
        <w:rPr>
          <w:rFonts w:ascii="Arial" w:hAnsi="Arial" w:cs="Arial"/>
        </w:rPr>
        <w:t xml:space="preserve"> Not applicable information has been found. Material will not burn.</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Fire Fighting Instructions:</w:t>
      </w:r>
      <w:r w:rsidRPr="007B7905">
        <w:rPr>
          <w:rFonts w:ascii="Arial" w:hAnsi="Arial" w:cs="Arial"/>
        </w:rPr>
        <w:t xml:space="preserve"> </w:t>
      </w:r>
      <w:r w:rsidR="007B7905" w:rsidRPr="007B7905">
        <w:rPr>
          <w:rFonts w:ascii="Arial" w:hAnsi="Arial" w:cs="Arial"/>
        </w:rPr>
        <w:t>Contact</w:t>
      </w:r>
      <w:r w:rsidR="007B7905">
        <w:rPr>
          <w:rFonts w:ascii="Arial" w:hAnsi="Arial" w:cs="Arial"/>
        </w:rPr>
        <w:t xml:space="preserve"> </w:t>
      </w:r>
      <w:r w:rsidR="00B95FE8">
        <w:rPr>
          <w:rFonts w:ascii="Arial" w:hAnsi="Arial" w:cs="Arial"/>
        </w:rPr>
        <w:t xml:space="preserve">emergency </w:t>
      </w:r>
      <w:r w:rsidR="00A864B8">
        <w:rPr>
          <w:rFonts w:ascii="Arial" w:hAnsi="Arial" w:cs="Arial"/>
        </w:rPr>
        <w:t xml:space="preserve">personnel. Use self-contained breathing apparatus and full protective gear, if large quantities of product are involved. Hazardous decomposition product may be released. </w:t>
      </w:r>
      <w:r w:rsidR="00BD26C2" w:rsidRPr="00BD26C2">
        <w:rPr>
          <w:rFonts w:ascii="Arial" w:hAnsi="Arial" w:cs="Arial"/>
        </w:rPr>
        <w:t>Thermal degradation may produce oxides of carbon and/or nitrogen; hydrocarbons and/or derivatives.</w:t>
      </w:r>
    </w:p>
    <w:p w:rsidR="00A864B8" w:rsidRDefault="00A864B8" w:rsidP="00EE0085">
      <w:pPr>
        <w:rPr>
          <w:rFonts w:ascii="Arial" w:hAnsi="Arial" w:cs="Arial"/>
        </w:rPr>
      </w:pPr>
    </w:p>
    <w:tbl>
      <w:tblPr>
        <w:tblStyle w:val="TableGrid"/>
        <w:tblW w:w="0" w:type="auto"/>
        <w:tblLook w:val="04A0" w:firstRow="1" w:lastRow="0" w:firstColumn="1" w:lastColumn="0" w:noHBand="0" w:noVBand="1"/>
      </w:tblPr>
      <w:tblGrid>
        <w:gridCol w:w="9350"/>
      </w:tblGrid>
      <w:tr w:rsidR="00A864B8" w:rsidTr="00A864B8">
        <w:tc>
          <w:tcPr>
            <w:tcW w:w="9576" w:type="dxa"/>
          </w:tcPr>
          <w:p w:rsidR="00A864B8" w:rsidRPr="00A864B8" w:rsidRDefault="00A864B8" w:rsidP="00A864B8">
            <w:pPr>
              <w:jc w:val="center"/>
              <w:rPr>
                <w:rFonts w:ascii="Arial" w:hAnsi="Arial" w:cs="Arial"/>
                <w:b/>
                <w:sz w:val="24"/>
                <w:szCs w:val="24"/>
              </w:rPr>
            </w:pPr>
            <w:r w:rsidRPr="00A864B8">
              <w:rPr>
                <w:rFonts w:ascii="Arial" w:hAnsi="Arial" w:cs="Arial"/>
                <w:b/>
                <w:sz w:val="24"/>
                <w:szCs w:val="24"/>
              </w:rPr>
              <w:t>Section 6: Accidental Release Measures</w:t>
            </w:r>
          </w:p>
        </w:tc>
      </w:tr>
    </w:tbl>
    <w:p w:rsidR="00A864B8" w:rsidRPr="00E16B02" w:rsidRDefault="00A864B8" w:rsidP="00EE0085">
      <w:pPr>
        <w:rPr>
          <w:rFonts w:ascii="Arial" w:hAnsi="Arial" w:cs="Arial"/>
        </w:rPr>
      </w:pPr>
    </w:p>
    <w:p w:rsidR="00E16B02" w:rsidRDefault="00E16B02" w:rsidP="00D015EC">
      <w:pPr>
        <w:jc w:val="center"/>
        <w:rPr>
          <w:rFonts w:ascii="Arial" w:hAnsi="Arial" w:cs="Arial"/>
        </w:rPr>
      </w:pPr>
    </w:p>
    <w:p w:rsidR="00E16B02" w:rsidRDefault="00A864B8" w:rsidP="00D015EC">
      <w:pPr>
        <w:jc w:val="center"/>
        <w:rPr>
          <w:rFonts w:ascii="Arial" w:hAnsi="Arial" w:cs="Arial"/>
          <w:b/>
        </w:rPr>
      </w:pPr>
      <w:r>
        <w:rPr>
          <w:rFonts w:ascii="Arial" w:hAnsi="Arial" w:cs="Arial"/>
          <w:b/>
        </w:rPr>
        <w:t>●</w:t>
      </w:r>
      <w:r w:rsidRPr="00A864B8">
        <w:rPr>
          <w:rFonts w:ascii="Arial" w:hAnsi="Arial" w:cs="Arial"/>
          <w:b/>
        </w:rPr>
        <w:t>Pro</w:t>
      </w:r>
      <w:r w:rsidR="00D015EC">
        <w:rPr>
          <w:rFonts w:ascii="Arial" w:hAnsi="Arial" w:cs="Arial"/>
          <w:b/>
        </w:rPr>
        <w:t>cedures for Spill/Leak clean-up</w:t>
      </w:r>
    </w:p>
    <w:p w:rsidR="00A864B8" w:rsidRDefault="00A864B8" w:rsidP="00EE0085">
      <w:pPr>
        <w:rPr>
          <w:rFonts w:ascii="Arial" w:hAnsi="Arial" w:cs="Arial"/>
          <w:b/>
        </w:rPr>
      </w:pPr>
    </w:p>
    <w:p w:rsidR="00A864B8" w:rsidRDefault="00A864B8" w:rsidP="00EE0085">
      <w:pPr>
        <w:rPr>
          <w:rFonts w:ascii="Arial" w:hAnsi="Arial" w:cs="Arial"/>
        </w:rPr>
      </w:pPr>
      <w:r>
        <w:rPr>
          <w:rFonts w:ascii="Arial" w:hAnsi="Arial" w:cs="Arial"/>
          <w:b/>
        </w:rPr>
        <w:t xml:space="preserve">For Household Setting: </w:t>
      </w:r>
      <w:r>
        <w:rPr>
          <w:rFonts w:ascii="Arial" w:hAnsi="Arial" w:cs="Arial"/>
        </w:rPr>
        <w:t>Absorb liquid and scrub the area with detergent. Dilute with water.</w:t>
      </w:r>
    </w:p>
    <w:p w:rsidR="00E67CD4" w:rsidRDefault="00E67CD4" w:rsidP="00EE0085">
      <w:pPr>
        <w:rPr>
          <w:rFonts w:ascii="Arial" w:hAnsi="Arial" w:cs="Arial"/>
        </w:rPr>
      </w:pPr>
    </w:p>
    <w:p w:rsidR="00A864B8" w:rsidRDefault="00E67CD4" w:rsidP="00EE0085">
      <w:pPr>
        <w:rPr>
          <w:rFonts w:ascii="Arial" w:hAnsi="Arial" w:cs="Arial"/>
        </w:rPr>
      </w:pPr>
      <w:r w:rsidRPr="00E67CD4">
        <w:rPr>
          <w:rFonts w:ascii="Arial" w:hAnsi="Arial" w:cs="Arial"/>
          <w:b/>
        </w:rPr>
        <w:t>For Non-Household Setting:</w:t>
      </w:r>
      <w:r>
        <w:rPr>
          <w:rFonts w:ascii="Arial" w:hAnsi="Arial" w:cs="Arial"/>
          <w:b/>
        </w:rPr>
        <w:t xml:space="preserve"> </w:t>
      </w:r>
      <w:r w:rsidRPr="00E67CD4">
        <w:rPr>
          <w:rFonts w:ascii="Arial" w:hAnsi="Arial" w:cs="Arial"/>
        </w:rPr>
        <w:t>Use</w:t>
      </w:r>
      <w:r>
        <w:rPr>
          <w:rFonts w:ascii="Arial" w:hAnsi="Arial" w:cs="Arial"/>
        </w:rPr>
        <w:t xml:space="preserve"> Safety glasses or safety goggles if splash hazards exist; use gloves and other protective clothing (apron, boots, etc.) to prevent skin contact.</w:t>
      </w:r>
    </w:p>
    <w:p w:rsidR="00E67CD4" w:rsidRDefault="00E67CD4" w:rsidP="00EE0085">
      <w:pPr>
        <w:rPr>
          <w:rFonts w:ascii="Arial" w:hAnsi="Arial" w:cs="Arial"/>
        </w:rPr>
      </w:pPr>
    </w:p>
    <w:tbl>
      <w:tblPr>
        <w:tblStyle w:val="TableGrid"/>
        <w:tblW w:w="0" w:type="auto"/>
        <w:tblLook w:val="04A0" w:firstRow="1" w:lastRow="0" w:firstColumn="1" w:lastColumn="0" w:noHBand="0" w:noVBand="1"/>
      </w:tblPr>
      <w:tblGrid>
        <w:gridCol w:w="9350"/>
      </w:tblGrid>
      <w:tr w:rsidR="00E67CD4" w:rsidTr="00E67CD4">
        <w:tc>
          <w:tcPr>
            <w:tcW w:w="9576" w:type="dxa"/>
          </w:tcPr>
          <w:p w:rsidR="00E67CD4" w:rsidRPr="00D015EC" w:rsidRDefault="00E67CD4" w:rsidP="00D015EC">
            <w:pPr>
              <w:jc w:val="center"/>
              <w:rPr>
                <w:rFonts w:ascii="Arial" w:hAnsi="Arial" w:cs="Arial"/>
                <w:b/>
                <w:sz w:val="24"/>
                <w:szCs w:val="24"/>
              </w:rPr>
            </w:pPr>
            <w:r w:rsidRPr="00D015EC">
              <w:rPr>
                <w:rFonts w:ascii="Arial" w:hAnsi="Arial" w:cs="Arial"/>
                <w:b/>
                <w:sz w:val="24"/>
                <w:szCs w:val="24"/>
              </w:rPr>
              <w:t>Section 7: Han</w:t>
            </w:r>
            <w:r w:rsidR="00D015EC" w:rsidRPr="00D015EC">
              <w:rPr>
                <w:rFonts w:ascii="Arial" w:hAnsi="Arial" w:cs="Arial"/>
                <w:b/>
                <w:sz w:val="24"/>
                <w:szCs w:val="24"/>
              </w:rPr>
              <w:t>dling and Storage</w:t>
            </w:r>
          </w:p>
        </w:tc>
      </w:tr>
    </w:tbl>
    <w:p w:rsidR="00E67CD4" w:rsidRDefault="00E67CD4" w:rsidP="00EE0085">
      <w:pPr>
        <w:rPr>
          <w:rFonts w:ascii="Arial" w:hAnsi="Arial" w:cs="Arial"/>
        </w:rPr>
      </w:pPr>
    </w:p>
    <w:p w:rsidR="00D015EC" w:rsidRDefault="00D015EC" w:rsidP="00EE0085">
      <w:pPr>
        <w:rPr>
          <w:rFonts w:ascii="Arial" w:hAnsi="Arial" w:cs="Arial"/>
        </w:rPr>
      </w:pPr>
    </w:p>
    <w:p w:rsidR="00D015EC" w:rsidRDefault="00D015EC" w:rsidP="00D015EC">
      <w:pPr>
        <w:jc w:val="center"/>
        <w:rPr>
          <w:rFonts w:ascii="Arial" w:hAnsi="Arial" w:cs="Arial"/>
          <w:b/>
        </w:rPr>
      </w:pPr>
      <w:r w:rsidRPr="00D015EC">
        <w:rPr>
          <w:rFonts w:ascii="Arial" w:hAnsi="Arial" w:cs="Arial"/>
          <w:b/>
        </w:rPr>
        <w:t>●Precautions for safe Handling</w:t>
      </w:r>
    </w:p>
    <w:p w:rsidR="00D015EC" w:rsidRDefault="00D015EC" w:rsidP="00D015EC">
      <w:pPr>
        <w:jc w:val="cente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r>
        <w:rPr>
          <w:rFonts w:ascii="Arial" w:hAnsi="Arial" w:cs="Arial"/>
          <w:b/>
        </w:rPr>
        <w:t xml:space="preserve"> </w:t>
      </w:r>
      <w:r w:rsidRPr="00D015EC">
        <w:rPr>
          <w:rFonts w:ascii="Arial" w:hAnsi="Arial" w:cs="Arial"/>
        </w:rPr>
        <w:t>Not applicable information has been found.</w:t>
      </w:r>
    </w:p>
    <w:p w:rsidR="00D015EC" w:rsidRDefault="00D015EC" w:rsidP="00D015EC">
      <w:pPr>
        <w:rPr>
          <w:rFonts w:ascii="Arial" w:hAnsi="Arial" w:cs="Arial"/>
          <w:b/>
        </w:rPr>
      </w:pPr>
    </w:p>
    <w:p w:rsidR="00D015EC" w:rsidRDefault="00D015EC" w:rsidP="00D015EC">
      <w:pPr>
        <w:rPr>
          <w:rFonts w:ascii="Arial" w:hAnsi="Arial" w:cs="Arial"/>
        </w:rPr>
      </w:pPr>
      <w:r w:rsidRPr="00D015EC">
        <w:rPr>
          <w:rFonts w:ascii="Arial" w:hAnsi="Arial" w:cs="Arial"/>
          <w:b/>
        </w:rPr>
        <w:t>For Non-Household Setting:</w:t>
      </w:r>
      <w:r>
        <w:rPr>
          <w:rFonts w:ascii="Arial" w:hAnsi="Arial" w:cs="Arial"/>
          <w:b/>
        </w:rPr>
        <w:t xml:space="preserve"> </w:t>
      </w:r>
      <w:r w:rsidRPr="00D015EC">
        <w:rPr>
          <w:rFonts w:ascii="Arial" w:hAnsi="Arial" w:cs="Arial"/>
        </w:rPr>
        <w:t>No unusual handling or storage requirements. Storage in large quantities (as in warehouses) should be in a well-ventilated, cool area.</w:t>
      </w:r>
    </w:p>
    <w:p w:rsidR="00404253" w:rsidRDefault="00404253" w:rsidP="00D015EC">
      <w:pPr>
        <w:rPr>
          <w:rFonts w:ascii="Arial" w:hAnsi="Arial" w:cs="Arial"/>
        </w:rPr>
      </w:pPr>
    </w:p>
    <w:p w:rsidR="00404253" w:rsidRPr="00404253" w:rsidRDefault="00404253" w:rsidP="00404253">
      <w:pPr>
        <w:jc w:val="center"/>
        <w:rPr>
          <w:rFonts w:ascii="Arial" w:hAnsi="Arial" w:cs="Arial"/>
          <w:b/>
        </w:rPr>
      </w:pPr>
      <w:r w:rsidRPr="00404253">
        <w:rPr>
          <w:rFonts w:ascii="Arial" w:hAnsi="Arial" w:cs="Arial"/>
          <w:b/>
        </w:rPr>
        <w:t>●Conditions for safe Storage</w:t>
      </w:r>
    </w:p>
    <w:p w:rsidR="00404253" w:rsidRPr="00404253" w:rsidRDefault="00404253" w:rsidP="00404253">
      <w:pPr>
        <w:rPr>
          <w:rFonts w:ascii="Arial" w:hAnsi="Arial" w:cs="Arial"/>
          <w:b/>
        </w:rPr>
      </w:pPr>
    </w:p>
    <w:p w:rsidR="00404253" w:rsidRPr="00404253" w:rsidRDefault="00404253" w:rsidP="00404253">
      <w:pPr>
        <w:rPr>
          <w:rFonts w:ascii="Arial" w:hAnsi="Arial" w:cs="Arial"/>
          <w:b/>
        </w:rPr>
      </w:pPr>
      <w:r w:rsidRPr="00404253">
        <w:rPr>
          <w:rFonts w:ascii="Arial" w:hAnsi="Arial" w:cs="Arial"/>
          <w:b/>
        </w:rPr>
        <w:t xml:space="preserve">For Household Setting: </w:t>
      </w:r>
      <w:r w:rsidRPr="00404253">
        <w:rPr>
          <w:rFonts w:ascii="Arial" w:hAnsi="Arial" w:cs="Arial"/>
        </w:rPr>
        <w:t>Not applicable information has been found.</w:t>
      </w:r>
    </w:p>
    <w:p w:rsidR="00404253" w:rsidRPr="00404253" w:rsidRDefault="00404253" w:rsidP="00404253">
      <w:pPr>
        <w:rPr>
          <w:rFonts w:ascii="Arial" w:hAnsi="Arial" w:cs="Arial"/>
          <w:b/>
        </w:rPr>
      </w:pPr>
    </w:p>
    <w:p w:rsidR="00404253" w:rsidRDefault="00404253" w:rsidP="00404253">
      <w:pPr>
        <w:rPr>
          <w:rFonts w:ascii="Arial" w:hAnsi="Arial" w:cs="Arial"/>
          <w:b/>
        </w:rPr>
      </w:pPr>
      <w:r w:rsidRPr="00404253">
        <w:rPr>
          <w:rFonts w:ascii="Arial" w:hAnsi="Arial" w:cs="Arial"/>
          <w:b/>
        </w:rPr>
        <w:t xml:space="preserve">For Non-Household Setting: </w:t>
      </w:r>
      <w:r w:rsidRPr="00404253">
        <w:rPr>
          <w:rFonts w:ascii="Arial" w:hAnsi="Arial" w:cs="Arial"/>
        </w:rPr>
        <w:t>No unusual handling or storage requirements. Storage in large quantities (as in warehouses) should be in a well-ventilated, cool area.</w:t>
      </w:r>
    </w:p>
    <w:p w:rsidR="00D015EC" w:rsidRDefault="00D015EC" w:rsidP="00D015EC">
      <w:pPr>
        <w:rPr>
          <w:rFonts w:ascii="Arial" w:hAnsi="Arial" w:cs="Arial"/>
          <w:b/>
        </w:rPr>
      </w:pPr>
    </w:p>
    <w:p w:rsidR="00D015EC" w:rsidRDefault="00D015EC" w:rsidP="00D015EC">
      <w:pPr>
        <w:rPr>
          <w:rFonts w:ascii="Arial" w:hAnsi="Arial" w:cs="Arial"/>
        </w:rPr>
      </w:pPr>
      <w:r>
        <w:rPr>
          <w:rFonts w:ascii="Arial" w:hAnsi="Arial" w:cs="Arial"/>
          <w:b/>
        </w:rPr>
        <w:t xml:space="preserve">Other Recommendations: </w:t>
      </w:r>
      <w:r w:rsidRPr="00D015EC">
        <w:rPr>
          <w:rFonts w:ascii="Arial" w:hAnsi="Arial" w:cs="Arial"/>
        </w:rPr>
        <w:t>None</w:t>
      </w:r>
    </w:p>
    <w:p w:rsidR="00BD26C2" w:rsidRDefault="00BD26C2"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1"/>
        <w:gridCol w:w="3114"/>
        <w:gridCol w:w="3105"/>
      </w:tblGrid>
      <w:tr w:rsidR="00404253" w:rsidTr="00404253">
        <w:tc>
          <w:tcPr>
            <w:tcW w:w="3192" w:type="dxa"/>
          </w:tcPr>
          <w:p w:rsidR="00404253" w:rsidRDefault="00404253" w:rsidP="00540685">
            <w:pPr>
              <w:jc w:val="center"/>
              <w:rPr>
                <w:rFonts w:ascii="Arial" w:hAnsi="Arial" w:cs="Arial"/>
              </w:rPr>
            </w:pPr>
            <w:r>
              <w:rPr>
                <w:rFonts w:ascii="Arial" w:hAnsi="Arial" w:cs="Arial"/>
              </w:rPr>
              <w:t>Issue Date:</w:t>
            </w:r>
            <w:r w:rsidR="00540685">
              <w:rPr>
                <w:rFonts w:ascii="Arial" w:hAnsi="Arial" w:cs="Arial"/>
              </w:rPr>
              <w:t>04.17.19</w:t>
            </w:r>
          </w:p>
        </w:tc>
        <w:tc>
          <w:tcPr>
            <w:tcW w:w="3192" w:type="dxa"/>
          </w:tcPr>
          <w:p w:rsidR="00404253" w:rsidRDefault="00404253" w:rsidP="00CA22B0">
            <w:pPr>
              <w:jc w:val="center"/>
              <w:rPr>
                <w:rFonts w:ascii="Arial" w:hAnsi="Arial" w:cs="Arial"/>
              </w:rPr>
            </w:pPr>
            <w:r>
              <w:rPr>
                <w:rFonts w:ascii="Arial" w:hAnsi="Arial" w:cs="Arial"/>
              </w:rPr>
              <w:t>Version</w:t>
            </w:r>
            <w:r w:rsidR="00CA22B0">
              <w:rPr>
                <w:rFonts w:ascii="Arial" w:hAnsi="Arial" w:cs="Arial"/>
              </w:rPr>
              <w:t>:</w:t>
            </w:r>
            <w:r w:rsidR="003F4BC5">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Page:3 of 5</w:t>
            </w:r>
          </w:p>
        </w:tc>
      </w:tr>
    </w:tbl>
    <w:p w:rsidR="00D015EC" w:rsidRDefault="00D015EC"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D015EC" w:rsidTr="00D015EC">
        <w:tc>
          <w:tcPr>
            <w:tcW w:w="9576" w:type="dxa"/>
          </w:tcPr>
          <w:p w:rsidR="00D015EC" w:rsidRPr="00D015EC" w:rsidRDefault="00D015EC" w:rsidP="00D015EC">
            <w:pPr>
              <w:jc w:val="center"/>
              <w:rPr>
                <w:rFonts w:ascii="Arial" w:hAnsi="Arial" w:cs="Arial"/>
                <w:b/>
                <w:sz w:val="24"/>
                <w:szCs w:val="24"/>
              </w:rPr>
            </w:pPr>
            <w:r w:rsidRPr="00D015EC">
              <w:rPr>
                <w:rFonts w:ascii="Arial" w:hAnsi="Arial" w:cs="Arial"/>
                <w:b/>
                <w:sz w:val="24"/>
                <w:szCs w:val="24"/>
              </w:rPr>
              <w:t>Section 8: Exposure Controls, Personal Protection</w:t>
            </w:r>
          </w:p>
        </w:tc>
      </w:tr>
    </w:tbl>
    <w:p w:rsidR="00D015EC" w:rsidRDefault="00D015EC" w:rsidP="00D015EC">
      <w:pPr>
        <w:rPr>
          <w:rFonts w:ascii="Arial" w:hAnsi="Arial" w:cs="Arial"/>
          <w:b/>
        </w:rPr>
      </w:pPr>
    </w:p>
    <w:p w:rsidR="00D015EC" w:rsidRDefault="00D015EC" w:rsidP="00D015EC">
      <w:pP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p>
    <w:p w:rsidR="006407BD" w:rsidRPr="001A3DA6" w:rsidRDefault="00D015EC" w:rsidP="00D015EC">
      <w:pPr>
        <w:rPr>
          <w:rFonts w:ascii="Arial" w:hAnsi="Arial" w:cs="Arial"/>
        </w:rPr>
      </w:pPr>
      <w:r>
        <w:rPr>
          <w:rFonts w:ascii="Arial" w:hAnsi="Arial" w:cs="Arial"/>
        </w:rPr>
        <w:t>This is a personal care or cosmetic product</w:t>
      </w:r>
      <w:r w:rsidR="006407BD">
        <w:rPr>
          <w:rFonts w:ascii="Arial" w:hAnsi="Arial" w:cs="Arial"/>
        </w:rPr>
        <w:t xml:space="preserve"> that is safe for consumers and other users under normal and reasonably foreseen use.</w:t>
      </w:r>
    </w:p>
    <w:p w:rsidR="006407BD" w:rsidRDefault="006407BD" w:rsidP="00D015EC">
      <w:pPr>
        <w:rPr>
          <w:rFonts w:ascii="Arial" w:hAnsi="Arial" w:cs="Arial"/>
        </w:rPr>
      </w:pPr>
    </w:p>
    <w:p w:rsidR="006407BD" w:rsidRDefault="006407BD" w:rsidP="00D015EC">
      <w:pPr>
        <w:rPr>
          <w:rFonts w:ascii="Arial" w:hAnsi="Arial" w:cs="Arial"/>
        </w:rPr>
      </w:pPr>
    </w:p>
    <w:p w:rsidR="006407BD" w:rsidRDefault="006407BD" w:rsidP="00D015EC">
      <w:pPr>
        <w:rPr>
          <w:rFonts w:ascii="Arial" w:hAnsi="Arial" w:cs="Arial"/>
        </w:rPr>
      </w:pPr>
      <w:r w:rsidRPr="006407BD">
        <w:rPr>
          <w:rFonts w:ascii="Arial" w:hAnsi="Arial" w:cs="Arial"/>
          <w:b/>
        </w:rPr>
        <w:t xml:space="preserve">For Non-Household Setting: </w:t>
      </w:r>
    </w:p>
    <w:p w:rsidR="006407BD" w:rsidRPr="006407BD" w:rsidRDefault="006407BD" w:rsidP="00D015EC">
      <w:pPr>
        <w:rPr>
          <w:rFonts w:ascii="Arial" w:hAnsi="Arial" w:cs="Arial"/>
        </w:rPr>
      </w:pPr>
      <w:r>
        <w:rPr>
          <w:rFonts w:ascii="Arial" w:hAnsi="Arial" w:cs="Arial"/>
        </w:rPr>
        <w:t>Use Safety glasses or safety goggles if splash hazards exist; use gloves and other protective clothing (apron, boots, and ext.) to prevent skin contact. Always follow good hygienic work practices. Avoid prolonged contact with skin and clothing.</w:t>
      </w:r>
    </w:p>
    <w:p w:rsidR="006407BD" w:rsidRDefault="006407BD" w:rsidP="00D015EC">
      <w:pPr>
        <w:rPr>
          <w:rFonts w:ascii="Arial" w:hAnsi="Arial" w:cs="Arial"/>
        </w:rPr>
      </w:pPr>
    </w:p>
    <w:p w:rsidR="00D60200" w:rsidRDefault="00D60200" w:rsidP="00D015EC">
      <w:pPr>
        <w:rPr>
          <w:rFonts w:ascii="Arial" w:hAnsi="Arial" w:cs="Arial"/>
        </w:rPr>
      </w:pPr>
    </w:p>
    <w:tbl>
      <w:tblPr>
        <w:tblStyle w:val="TableGrid"/>
        <w:tblW w:w="0" w:type="auto"/>
        <w:tblLook w:val="04A0" w:firstRow="1" w:lastRow="0" w:firstColumn="1" w:lastColumn="0" w:noHBand="0" w:noVBand="1"/>
      </w:tblPr>
      <w:tblGrid>
        <w:gridCol w:w="9350"/>
      </w:tblGrid>
      <w:tr w:rsidR="00D60200" w:rsidTr="00D60200">
        <w:tc>
          <w:tcPr>
            <w:tcW w:w="9576" w:type="dxa"/>
          </w:tcPr>
          <w:p w:rsidR="00D60200" w:rsidRPr="00D60200" w:rsidRDefault="00D60200" w:rsidP="00D60200">
            <w:pPr>
              <w:jc w:val="center"/>
              <w:rPr>
                <w:rFonts w:ascii="Arial" w:hAnsi="Arial" w:cs="Arial"/>
                <w:b/>
                <w:sz w:val="24"/>
                <w:szCs w:val="24"/>
              </w:rPr>
            </w:pPr>
            <w:r w:rsidRPr="00D60200">
              <w:rPr>
                <w:rFonts w:ascii="Arial" w:hAnsi="Arial" w:cs="Arial"/>
                <w:b/>
                <w:sz w:val="24"/>
                <w:szCs w:val="24"/>
              </w:rPr>
              <w:t>Section 9: Physical And Chemical Properties</w:t>
            </w:r>
          </w:p>
        </w:tc>
      </w:tr>
    </w:tbl>
    <w:p w:rsidR="00D60200" w:rsidRDefault="00D60200" w:rsidP="00D015EC">
      <w:pPr>
        <w:rPr>
          <w:rFonts w:ascii="Arial" w:hAnsi="Arial" w:cs="Arial"/>
        </w:rPr>
      </w:pPr>
    </w:p>
    <w:p w:rsidR="00D60200" w:rsidRPr="00D60200" w:rsidRDefault="00D60200" w:rsidP="00D015EC">
      <w:pPr>
        <w:rPr>
          <w:rFonts w:ascii="Arial" w:hAnsi="Arial" w:cs="Arial"/>
          <w:b/>
        </w:rPr>
      </w:pPr>
      <w:r w:rsidRPr="00D60200">
        <w:rPr>
          <w:rFonts w:ascii="Arial" w:hAnsi="Arial" w:cs="Arial"/>
          <w:b/>
        </w:rPr>
        <w:t>Appearance:</w:t>
      </w:r>
      <w:r w:rsidR="003F4BC5">
        <w:rPr>
          <w:rFonts w:ascii="Arial" w:hAnsi="Arial" w:cs="Arial"/>
          <w:b/>
        </w:rPr>
        <w:t xml:space="preserve"> </w:t>
      </w:r>
      <w:r w:rsidR="00BD26C2">
        <w:rPr>
          <w:rFonts w:ascii="Arial" w:hAnsi="Arial" w:cs="Arial"/>
        </w:rPr>
        <w:t>Opaque</w:t>
      </w:r>
      <w:r w:rsidR="003F4BC5">
        <w:rPr>
          <w:rFonts w:ascii="Arial" w:hAnsi="Arial" w:cs="Arial"/>
        </w:rPr>
        <w:t>,</w:t>
      </w:r>
      <w:r w:rsidR="00BD26C2">
        <w:rPr>
          <w:rFonts w:ascii="Arial" w:hAnsi="Arial" w:cs="Arial"/>
        </w:rPr>
        <w:t xml:space="preserve"> off white viscous cream</w:t>
      </w:r>
      <w:r w:rsidR="003F4BC5">
        <w:rPr>
          <w:rFonts w:ascii="Arial" w:hAnsi="Arial" w:cs="Arial"/>
        </w:rPr>
        <w:t>.</w:t>
      </w:r>
    </w:p>
    <w:p w:rsidR="00D60200" w:rsidRPr="00D60200" w:rsidRDefault="00D60200" w:rsidP="00D015EC">
      <w:pPr>
        <w:rPr>
          <w:rFonts w:ascii="Arial" w:hAnsi="Arial" w:cs="Arial"/>
          <w:b/>
        </w:rPr>
      </w:pPr>
      <w:r w:rsidRPr="00D60200">
        <w:rPr>
          <w:rFonts w:ascii="Arial" w:hAnsi="Arial" w:cs="Arial"/>
          <w:b/>
        </w:rPr>
        <w:t>Odor:</w:t>
      </w:r>
      <w:r w:rsidR="003F4BC5">
        <w:rPr>
          <w:rFonts w:ascii="Arial" w:hAnsi="Arial" w:cs="Arial"/>
          <w:b/>
        </w:rPr>
        <w:t xml:space="preserve"> </w:t>
      </w:r>
      <w:r w:rsidR="003F4BC5" w:rsidRPr="003F4BC5">
        <w:rPr>
          <w:rFonts w:ascii="Arial" w:hAnsi="Arial" w:cs="Arial"/>
        </w:rPr>
        <w:t>characteristic</w:t>
      </w:r>
    </w:p>
    <w:p w:rsidR="00D60200" w:rsidRPr="00D60200" w:rsidRDefault="00D60200" w:rsidP="00D015EC">
      <w:pPr>
        <w:rPr>
          <w:rFonts w:ascii="Arial" w:hAnsi="Arial" w:cs="Arial"/>
          <w:b/>
        </w:rPr>
      </w:pPr>
      <w:r w:rsidRPr="00D60200">
        <w:rPr>
          <w:rFonts w:ascii="Arial" w:hAnsi="Arial" w:cs="Arial"/>
          <w:b/>
        </w:rPr>
        <w:t>Physical State:</w:t>
      </w:r>
      <w:r w:rsidR="003F4BC5">
        <w:rPr>
          <w:rFonts w:ascii="Arial" w:hAnsi="Arial" w:cs="Arial"/>
          <w:b/>
        </w:rPr>
        <w:t xml:space="preserve"> </w:t>
      </w:r>
      <w:r w:rsidR="00BD26C2">
        <w:rPr>
          <w:rFonts w:ascii="Arial" w:hAnsi="Arial" w:cs="Arial"/>
        </w:rPr>
        <w:t>cream</w:t>
      </w:r>
    </w:p>
    <w:p w:rsidR="00D60200" w:rsidRPr="00D60200" w:rsidRDefault="00D60200" w:rsidP="00D015EC">
      <w:pPr>
        <w:rPr>
          <w:rFonts w:ascii="Arial" w:hAnsi="Arial" w:cs="Arial"/>
          <w:b/>
        </w:rPr>
      </w:pPr>
      <w:r w:rsidRPr="00D60200">
        <w:rPr>
          <w:rFonts w:ascii="Arial" w:hAnsi="Arial" w:cs="Arial"/>
          <w:b/>
        </w:rPr>
        <w:t>pH:</w:t>
      </w:r>
      <w:r w:rsidR="003F4BC5">
        <w:rPr>
          <w:rFonts w:ascii="Arial" w:hAnsi="Arial" w:cs="Arial"/>
          <w:b/>
        </w:rPr>
        <w:t xml:space="preserve"> </w:t>
      </w:r>
      <w:r w:rsidR="00A14F15">
        <w:rPr>
          <w:rFonts w:ascii="Arial" w:hAnsi="Arial" w:cs="Arial"/>
        </w:rPr>
        <w:t>5.00 – 5.50</w:t>
      </w:r>
    </w:p>
    <w:p w:rsidR="00D60200" w:rsidRPr="00D60200" w:rsidRDefault="00D60200" w:rsidP="00D015EC">
      <w:pPr>
        <w:rPr>
          <w:rFonts w:ascii="Arial" w:hAnsi="Arial" w:cs="Arial"/>
          <w:b/>
        </w:rPr>
      </w:pPr>
      <w:r w:rsidRPr="00D60200">
        <w:rPr>
          <w:rFonts w:ascii="Arial" w:hAnsi="Arial" w:cs="Arial"/>
          <w:b/>
        </w:rPr>
        <w:t>Melting Point:</w:t>
      </w:r>
      <w:r w:rsidR="00EB620F">
        <w:rPr>
          <w:rFonts w:ascii="Arial" w:hAnsi="Arial" w:cs="Arial"/>
          <w:b/>
        </w:rPr>
        <w:t xml:space="preserve"> </w:t>
      </w:r>
      <w:r w:rsidR="00EB620F" w:rsidRPr="00EB620F">
        <w:rPr>
          <w:rFonts w:ascii="Arial" w:hAnsi="Arial" w:cs="Arial"/>
        </w:rPr>
        <w:t>Not</w:t>
      </w:r>
      <w:r w:rsidR="00EB620F">
        <w:rPr>
          <w:rFonts w:ascii="Arial" w:hAnsi="Arial" w:cs="Arial"/>
          <w:b/>
        </w:rPr>
        <w:t xml:space="preserve"> </w:t>
      </w:r>
      <w:r w:rsidR="00EB620F" w:rsidRPr="00EB620F">
        <w:rPr>
          <w:rFonts w:ascii="Arial" w:hAnsi="Arial" w:cs="Arial"/>
        </w:rPr>
        <w:t>determined</w:t>
      </w:r>
    </w:p>
    <w:p w:rsidR="00D60200" w:rsidRPr="00D60200" w:rsidRDefault="00D60200" w:rsidP="00D015EC">
      <w:pPr>
        <w:rPr>
          <w:rFonts w:ascii="Arial" w:hAnsi="Arial" w:cs="Arial"/>
          <w:b/>
        </w:rPr>
      </w:pPr>
      <w:r w:rsidRPr="00D60200">
        <w:rPr>
          <w:rFonts w:ascii="Arial" w:hAnsi="Arial" w:cs="Arial"/>
          <w:b/>
        </w:rPr>
        <w:t>Vapor Density:</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Boiling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Flash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Freezing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Solubility in Water:</w:t>
      </w:r>
      <w:r w:rsidR="00EB620F">
        <w:rPr>
          <w:rFonts w:ascii="Arial" w:hAnsi="Arial" w:cs="Arial"/>
          <w:b/>
        </w:rPr>
        <w:t xml:space="preserve"> </w:t>
      </w:r>
      <w:r w:rsidR="00EB620F" w:rsidRPr="00EB620F">
        <w:rPr>
          <w:rFonts w:ascii="Arial" w:hAnsi="Arial" w:cs="Arial"/>
        </w:rPr>
        <w:t>disperses</w:t>
      </w:r>
    </w:p>
    <w:p w:rsidR="00D60200" w:rsidRPr="00D60200" w:rsidRDefault="00D60200" w:rsidP="00D015EC">
      <w:pPr>
        <w:rPr>
          <w:rFonts w:ascii="Arial" w:hAnsi="Arial" w:cs="Arial"/>
          <w:b/>
        </w:rPr>
      </w:pPr>
      <w:r w:rsidRPr="00D60200">
        <w:rPr>
          <w:rFonts w:ascii="Arial" w:hAnsi="Arial" w:cs="Arial"/>
          <w:b/>
        </w:rPr>
        <w:t>Specific Gravity:</w:t>
      </w:r>
      <w:r w:rsidR="00286175">
        <w:rPr>
          <w:rFonts w:ascii="Arial" w:hAnsi="Arial" w:cs="Arial"/>
          <w:b/>
        </w:rPr>
        <w:t xml:space="preserve"> </w:t>
      </w:r>
      <w:r w:rsidR="00286175" w:rsidRPr="00286175">
        <w:rPr>
          <w:rFonts w:ascii="Arial" w:hAnsi="Arial" w:cs="Arial"/>
        </w:rPr>
        <w:t>0.943 – 0.963</w:t>
      </w:r>
    </w:p>
    <w:p w:rsidR="00D60200" w:rsidRDefault="00D60200" w:rsidP="00D015EC">
      <w:pPr>
        <w:rPr>
          <w:rFonts w:ascii="Arial" w:hAnsi="Arial" w:cs="Arial"/>
        </w:rPr>
      </w:pPr>
      <w:r w:rsidRPr="00D60200">
        <w:rPr>
          <w:rFonts w:ascii="Arial" w:hAnsi="Arial" w:cs="Arial"/>
          <w:b/>
        </w:rPr>
        <w:t xml:space="preserve">% VOC: </w:t>
      </w:r>
      <w:r>
        <w:rPr>
          <w:rFonts w:ascii="Arial" w:hAnsi="Arial" w:cs="Arial"/>
        </w:rPr>
        <w:t>Complies with Federal and State regulations for the VOC content.</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10:Stability And Reactivity</w:t>
            </w:r>
          </w:p>
        </w:tc>
      </w:tr>
    </w:tbl>
    <w:p w:rsidR="00EB620F" w:rsidRDefault="00EB620F" w:rsidP="00D015EC">
      <w:pPr>
        <w:rPr>
          <w:rFonts w:ascii="Arial" w:hAnsi="Arial" w:cs="Arial"/>
        </w:rPr>
      </w:pPr>
    </w:p>
    <w:p w:rsidR="00397BDF" w:rsidRDefault="00397BDF" w:rsidP="00D015EC">
      <w:pPr>
        <w:rPr>
          <w:rFonts w:ascii="Arial" w:hAnsi="Arial" w:cs="Arial"/>
        </w:rPr>
      </w:pPr>
    </w:p>
    <w:p w:rsidR="00EB620F" w:rsidRDefault="00EB620F" w:rsidP="00D015EC">
      <w:pPr>
        <w:rPr>
          <w:rFonts w:ascii="Arial" w:hAnsi="Arial" w:cs="Arial"/>
        </w:rPr>
      </w:pPr>
      <w:r w:rsidRPr="00EB620F">
        <w:rPr>
          <w:rFonts w:ascii="Arial" w:hAnsi="Arial" w:cs="Arial"/>
          <w:b/>
        </w:rPr>
        <w:t>Condition to Avoid:</w:t>
      </w:r>
      <w:r>
        <w:rPr>
          <w:rFonts w:ascii="Arial" w:hAnsi="Arial" w:cs="Arial"/>
          <w:b/>
        </w:rPr>
        <w:t xml:space="preserve"> </w:t>
      </w:r>
      <w:r>
        <w:rPr>
          <w:rFonts w:ascii="Arial" w:hAnsi="Arial" w:cs="Arial"/>
        </w:rPr>
        <w:t>No applicable information has been found.</w:t>
      </w:r>
    </w:p>
    <w:p w:rsidR="00EB620F" w:rsidRDefault="00EB620F" w:rsidP="00D015EC">
      <w:pPr>
        <w:rPr>
          <w:rFonts w:ascii="Arial" w:hAnsi="Arial" w:cs="Arial"/>
        </w:rPr>
      </w:pPr>
      <w:r w:rsidRPr="00EB620F">
        <w:rPr>
          <w:rFonts w:ascii="Arial" w:hAnsi="Arial" w:cs="Arial"/>
          <w:b/>
        </w:rPr>
        <w:t>Chemical Stability:</w:t>
      </w:r>
      <w:r>
        <w:rPr>
          <w:rFonts w:ascii="Arial" w:hAnsi="Arial" w:cs="Arial"/>
          <w:b/>
        </w:rPr>
        <w:t xml:space="preserve"> </w:t>
      </w:r>
      <w:r w:rsidRPr="00EB620F">
        <w:rPr>
          <w:rFonts w:ascii="Arial" w:hAnsi="Arial" w:cs="Arial"/>
        </w:rPr>
        <w:t>Stable</w:t>
      </w:r>
    </w:p>
    <w:p w:rsidR="00EB620F" w:rsidRDefault="00EB620F" w:rsidP="00D015EC">
      <w:pPr>
        <w:rPr>
          <w:rFonts w:ascii="Arial" w:hAnsi="Arial" w:cs="Arial"/>
        </w:rPr>
      </w:pPr>
      <w:r w:rsidRPr="00EB620F">
        <w:rPr>
          <w:rFonts w:ascii="Arial" w:hAnsi="Arial" w:cs="Arial"/>
          <w:b/>
        </w:rPr>
        <w:t>Other Recommendations:</w:t>
      </w:r>
      <w:r>
        <w:rPr>
          <w:rFonts w:ascii="Arial" w:hAnsi="Arial" w:cs="Arial"/>
        </w:rPr>
        <w:t xml:space="preserve"> None</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11: Toxicological Information</w:t>
            </w:r>
          </w:p>
        </w:tc>
      </w:tr>
    </w:tbl>
    <w:p w:rsidR="00EB620F" w:rsidRDefault="00EB620F" w:rsidP="00D015EC">
      <w:pPr>
        <w:rPr>
          <w:rFonts w:ascii="Arial" w:hAnsi="Arial" w:cs="Arial"/>
          <w:b/>
        </w:rPr>
      </w:pPr>
    </w:p>
    <w:p w:rsidR="00397BDF" w:rsidRDefault="00397BDF" w:rsidP="00D015EC">
      <w:pPr>
        <w:rPr>
          <w:rFonts w:ascii="Arial" w:hAnsi="Arial" w:cs="Arial"/>
          <w:b/>
        </w:rPr>
      </w:pPr>
    </w:p>
    <w:p w:rsidR="00EB620F" w:rsidRDefault="00EB620F" w:rsidP="00D015EC">
      <w:pPr>
        <w:rPr>
          <w:rFonts w:ascii="Arial" w:hAnsi="Arial" w:cs="Arial"/>
        </w:rPr>
      </w:pPr>
      <w:r w:rsidRPr="00EB620F">
        <w:rPr>
          <w:rFonts w:ascii="Arial" w:hAnsi="Arial" w:cs="Arial"/>
        </w:rPr>
        <w:t>This is a personal care or cosmetic product that is safe for consumers and other users under normal and reasonably foreseen use</w:t>
      </w:r>
      <w:r>
        <w:rPr>
          <w:rFonts w:ascii="Arial" w:hAnsi="Arial" w:cs="Arial"/>
        </w:rPr>
        <w:t>.</w:t>
      </w:r>
    </w:p>
    <w:p w:rsidR="00EB620F" w:rsidRDefault="00EB620F" w:rsidP="00D015EC">
      <w:pPr>
        <w:rPr>
          <w:rFonts w:ascii="Arial" w:hAnsi="Arial" w:cs="Arial"/>
        </w:rPr>
      </w:pPr>
    </w:p>
    <w:p w:rsidR="00EB620F" w:rsidRDefault="00EB620F" w:rsidP="00D015EC">
      <w:pPr>
        <w:rPr>
          <w:rFonts w:ascii="Arial" w:hAnsi="Arial" w:cs="Arial"/>
        </w:rPr>
      </w:pPr>
      <w:r w:rsidRPr="00397BDF">
        <w:rPr>
          <w:rFonts w:ascii="Arial" w:hAnsi="Arial" w:cs="Arial"/>
          <w:b/>
        </w:rPr>
        <w:t>Chronic Effects:</w:t>
      </w:r>
      <w:r>
        <w:rPr>
          <w:rFonts w:ascii="Arial" w:hAnsi="Arial" w:cs="Arial"/>
        </w:rPr>
        <w:t xml:space="preserve"> Finished product is not expected to have chro</w:t>
      </w:r>
      <w:r w:rsidR="00397BDF">
        <w:rPr>
          <w:rFonts w:ascii="Arial" w:hAnsi="Arial" w:cs="Arial"/>
        </w:rPr>
        <w:t>nic health effects.</w:t>
      </w:r>
    </w:p>
    <w:p w:rsidR="00397BDF" w:rsidRDefault="00397BDF" w:rsidP="00D015EC">
      <w:pPr>
        <w:rPr>
          <w:rFonts w:ascii="Arial" w:hAnsi="Arial" w:cs="Arial"/>
        </w:rPr>
      </w:pPr>
      <w:r w:rsidRPr="00397BDF">
        <w:rPr>
          <w:rFonts w:ascii="Arial" w:hAnsi="Arial" w:cs="Arial"/>
          <w:b/>
        </w:rPr>
        <w:t>Target Organs:</w:t>
      </w:r>
      <w:r>
        <w:rPr>
          <w:rFonts w:ascii="Arial" w:hAnsi="Arial" w:cs="Arial"/>
          <w:b/>
        </w:rPr>
        <w:t xml:space="preserve"> </w:t>
      </w:r>
      <w:r>
        <w:rPr>
          <w:rFonts w:ascii="Arial" w:hAnsi="Arial" w:cs="Arial"/>
        </w:rPr>
        <w:t>No adverse health effects on target organs expected for finished product.</w:t>
      </w:r>
    </w:p>
    <w:p w:rsidR="00397BDF" w:rsidRDefault="00397BDF"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404253" w:rsidTr="00404253">
        <w:tc>
          <w:tcPr>
            <w:tcW w:w="3192" w:type="dxa"/>
          </w:tcPr>
          <w:p w:rsidR="00404253" w:rsidRDefault="00404253" w:rsidP="00540685">
            <w:pPr>
              <w:jc w:val="center"/>
              <w:rPr>
                <w:rFonts w:ascii="Arial" w:hAnsi="Arial" w:cs="Arial"/>
              </w:rPr>
            </w:pPr>
            <w:r>
              <w:rPr>
                <w:rFonts w:ascii="Arial" w:hAnsi="Arial" w:cs="Arial"/>
              </w:rPr>
              <w:t>Issue Date:</w:t>
            </w:r>
            <w:r w:rsidR="00540685">
              <w:rPr>
                <w:rFonts w:ascii="Arial" w:hAnsi="Arial" w:cs="Arial"/>
              </w:rPr>
              <w:t>04.17.19</w:t>
            </w:r>
          </w:p>
        </w:tc>
        <w:tc>
          <w:tcPr>
            <w:tcW w:w="3192" w:type="dxa"/>
          </w:tcPr>
          <w:p w:rsidR="00404253" w:rsidRDefault="00404253" w:rsidP="00CA22B0">
            <w:pPr>
              <w:jc w:val="center"/>
              <w:rPr>
                <w:rFonts w:ascii="Arial" w:hAnsi="Arial" w:cs="Arial"/>
              </w:rPr>
            </w:pPr>
            <w:r>
              <w:rPr>
                <w:rFonts w:ascii="Arial" w:hAnsi="Arial" w:cs="Arial"/>
              </w:rPr>
              <w:t>Version:</w:t>
            </w:r>
            <w:r w:rsidR="003F4BC5">
              <w:rPr>
                <w:rFonts w:ascii="Arial" w:hAnsi="Arial" w:cs="Arial"/>
              </w:rPr>
              <w:t>1</w:t>
            </w:r>
          </w:p>
        </w:tc>
        <w:tc>
          <w:tcPr>
            <w:tcW w:w="3192" w:type="dxa"/>
          </w:tcPr>
          <w:p w:rsidR="00404253" w:rsidRDefault="00404253" w:rsidP="00CA22B0">
            <w:pPr>
              <w:jc w:val="center"/>
              <w:rPr>
                <w:rFonts w:ascii="Arial" w:hAnsi="Arial" w:cs="Arial"/>
              </w:rPr>
            </w:pPr>
            <w:r>
              <w:rPr>
                <w:rFonts w:ascii="Arial" w:hAnsi="Arial" w:cs="Arial"/>
              </w:rPr>
              <w:t>Page</w:t>
            </w:r>
            <w:r w:rsidR="00CA22B0">
              <w:rPr>
                <w:rFonts w:ascii="Arial" w:hAnsi="Arial" w:cs="Arial"/>
              </w:rPr>
              <w:t xml:space="preserve"> 4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397BDF" w:rsidTr="00397BDF">
        <w:tc>
          <w:tcPr>
            <w:tcW w:w="9576" w:type="dxa"/>
          </w:tcPr>
          <w:p w:rsidR="00397BDF" w:rsidRPr="00397BDF" w:rsidRDefault="00397BDF" w:rsidP="00397BDF">
            <w:pPr>
              <w:jc w:val="center"/>
              <w:rPr>
                <w:rFonts w:ascii="Arial" w:hAnsi="Arial" w:cs="Arial"/>
                <w:b/>
                <w:sz w:val="24"/>
                <w:szCs w:val="24"/>
              </w:rPr>
            </w:pPr>
            <w:r w:rsidRPr="00397BDF">
              <w:rPr>
                <w:rFonts w:ascii="Arial" w:hAnsi="Arial" w:cs="Arial"/>
                <w:b/>
                <w:sz w:val="24"/>
                <w:szCs w:val="24"/>
              </w:rPr>
              <w:t>Section 12: Ecological information</w:t>
            </w:r>
          </w:p>
        </w:tc>
      </w:tr>
    </w:tbl>
    <w:p w:rsidR="00397BDF" w:rsidRDefault="00397BDF" w:rsidP="00D015EC">
      <w:pPr>
        <w:rPr>
          <w:rFonts w:ascii="Arial" w:hAnsi="Arial" w:cs="Arial"/>
        </w:rPr>
      </w:pPr>
    </w:p>
    <w:p w:rsidR="00404253" w:rsidRDefault="00404253" w:rsidP="00D015EC">
      <w:pPr>
        <w:rPr>
          <w:rFonts w:ascii="Arial" w:hAnsi="Arial" w:cs="Arial"/>
        </w:rPr>
      </w:pPr>
    </w:p>
    <w:p w:rsidR="00397BDF" w:rsidRDefault="00397BDF" w:rsidP="00D015EC">
      <w:pPr>
        <w:rPr>
          <w:rFonts w:ascii="Arial" w:hAnsi="Arial" w:cs="Arial"/>
        </w:rPr>
      </w:pPr>
      <w:r>
        <w:rPr>
          <w:rFonts w:ascii="Arial" w:hAnsi="Arial" w:cs="Arial"/>
        </w:rPr>
        <w:t>This product’s ingredients are expected to be safe for the environment at concentrations predicted under normal use and accidental spill scenarios.</w:t>
      </w: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tbl>
      <w:tblPr>
        <w:tblStyle w:val="TableGrid"/>
        <w:tblW w:w="0" w:type="auto"/>
        <w:tblLook w:val="04A0" w:firstRow="1" w:lastRow="0" w:firstColumn="1" w:lastColumn="0" w:noHBand="0" w:noVBand="1"/>
      </w:tblPr>
      <w:tblGrid>
        <w:gridCol w:w="9350"/>
      </w:tblGrid>
      <w:tr w:rsidR="003925E0" w:rsidTr="003925E0">
        <w:tc>
          <w:tcPr>
            <w:tcW w:w="9576" w:type="dxa"/>
          </w:tcPr>
          <w:p w:rsidR="003925E0" w:rsidRPr="003925E0" w:rsidRDefault="003925E0" w:rsidP="003925E0">
            <w:pPr>
              <w:jc w:val="center"/>
              <w:rPr>
                <w:rFonts w:ascii="Arial" w:hAnsi="Arial" w:cs="Arial"/>
                <w:b/>
                <w:sz w:val="24"/>
                <w:szCs w:val="24"/>
              </w:rPr>
            </w:pPr>
            <w:r w:rsidRPr="003925E0">
              <w:rPr>
                <w:rFonts w:ascii="Arial" w:hAnsi="Arial" w:cs="Arial"/>
                <w:b/>
                <w:sz w:val="24"/>
                <w:szCs w:val="24"/>
              </w:rPr>
              <w:t>Section 13: Disposal Considerations</w:t>
            </w:r>
            <w:r>
              <w:rPr>
                <w:rFonts w:ascii="Arial" w:hAnsi="Arial" w:cs="Arial"/>
                <w:b/>
                <w:sz w:val="24"/>
                <w:szCs w:val="24"/>
              </w:rPr>
              <w:t xml:space="preserve"> </w:t>
            </w:r>
            <w:r w:rsidRPr="003925E0">
              <w:rPr>
                <w:rFonts w:ascii="Arial" w:hAnsi="Arial" w:cs="Arial"/>
                <w:b/>
              </w:rPr>
              <w:t>(non-mandatory)</w:t>
            </w:r>
          </w:p>
        </w:tc>
      </w:tr>
    </w:tbl>
    <w:p w:rsidR="003925E0" w:rsidRDefault="003925E0" w:rsidP="00D015EC">
      <w:pPr>
        <w:rPr>
          <w:rFonts w:ascii="Arial" w:hAnsi="Arial" w:cs="Arial"/>
        </w:rPr>
      </w:pPr>
    </w:p>
    <w:p w:rsidR="003925E0" w:rsidRDefault="003925E0" w:rsidP="00D015EC">
      <w:pPr>
        <w:rPr>
          <w:rFonts w:ascii="Arial" w:hAnsi="Arial" w:cs="Arial"/>
        </w:rPr>
      </w:pPr>
      <w:r>
        <w:rPr>
          <w:rFonts w:ascii="Arial" w:hAnsi="Arial" w:cs="Arial"/>
        </w:rPr>
        <w:t>Disposal should be accordance with Federal, State/Provincial and Local regulations.</w:t>
      </w:r>
    </w:p>
    <w:p w:rsidR="003925E0" w:rsidRDefault="003925E0" w:rsidP="00D015EC">
      <w:pPr>
        <w:rPr>
          <w:rFonts w:ascii="Arial" w:hAnsi="Arial" w:cs="Arial"/>
        </w:rPr>
      </w:pPr>
    </w:p>
    <w:p w:rsidR="003925E0" w:rsidRDefault="003925E0" w:rsidP="00D015EC">
      <w:pPr>
        <w:rPr>
          <w:rFonts w:ascii="Arial" w:hAnsi="Arial" w:cs="Arial"/>
        </w:rPr>
      </w:pPr>
      <w:r w:rsidRPr="003925E0">
        <w:rPr>
          <w:rFonts w:ascii="Arial" w:hAnsi="Arial" w:cs="Arial"/>
          <w:b/>
        </w:rPr>
        <w:t>For Household Setting:</w:t>
      </w:r>
      <w:r>
        <w:rPr>
          <w:rFonts w:ascii="Arial" w:hAnsi="Arial" w:cs="Arial"/>
        </w:rPr>
        <w:t xml:space="preserve"> The following instructions are for consumer usage only. Do not discharge product into natural waters without pre-treatment or adequate dilution.</w:t>
      </w:r>
    </w:p>
    <w:p w:rsidR="003925E0" w:rsidRDefault="003925E0"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3925E0" w:rsidRDefault="003925E0" w:rsidP="00D015EC">
      <w:pPr>
        <w:rPr>
          <w:rFonts w:ascii="Arial" w:hAnsi="Arial" w:cs="Arial"/>
        </w:rPr>
      </w:pPr>
    </w:p>
    <w:tbl>
      <w:tblPr>
        <w:tblStyle w:val="TableGrid"/>
        <w:tblW w:w="0" w:type="auto"/>
        <w:tblLook w:val="04A0" w:firstRow="1" w:lastRow="0" w:firstColumn="1" w:lastColumn="0" w:noHBand="0" w:noVBand="1"/>
      </w:tblPr>
      <w:tblGrid>
        <w:gridCol w:w="9350"/>
      </w:tblGrid>
      <w:tr w:rsidR="002D5C26" w:rsidTr="002D5C26">
        <w:tc>
          <w:tcPr>
            <w:tcW w:w="9576" w:type="dxa"/>
          </w:tcPr>
          <w:p w:rsidR="002D5C26" w:rsidRPr="002D5C26" w:rsidRDefault="002D5C26" w:rsidP="002D5C26">
            <w:pPr>
              <w:jc w:val="center"/>
              <w:rPr>
                <w:rFonts w:ascii="Arial" w:hAnsi="Arial" w:cs="Arial"/>
                <w:b/>
                <w:sz w:val="24"/>
                <w:szCs w:val="24"/>
              </w:rPr>
            </w:pPr>
            <w:r w:rsidRPr="002D5C26">
              <w:rPr>
                <w:rFonts w:ascii="Arial" w:hAnsi="Arial" w:cs="Arial"/>
                <w:b/>
                <w:sz w:val="24"/>
                <w:szCs w:val="24"/>
              </w:rPr>
              <w:t>Section 14:Transport Information</w:t>
            </w:r>
            <w:r>
              <w:rPr>
                <w:rFonts w:ascii="Arial" w:hAnsi="Arial" w:cs="Arial"/>
                <w:b/>
                <w:sz w:val="24"/>
                <w:szCs w:val="24"/>
              </w:rPr>
              <w:t xml:space="preserve">  </w:t>
            </w:r>
            <w:r w:rsidRPr="002D5C26">
              <w:rPr>
                <w:rFonts w:ascii="Arial" w:hAnsi="Arial" w:cs="Arial"/>
                <w:b/>
              </w:rPr>
              <w:t>(non-mandatory)</w:t>
            </w:r>
          </w:p>
        </w:tc>
      </w:tr>
    </w:tbl>
    <w:p w:rsidR="002D5C26" w:rsidRDefault="002D5C26" w:rsidP="00D015EC">
      <w:pPr>
        <w:rPr>
          <w:rFonts w:ascii="Arial" w:hAnsi="Arial" w:cs="Arial"/>
        </w:rPr>
      </w:pPr>
    </w:p>
    <w:p w:rsidR="002D5C26" w:rsidRDefault="00F64D9D" w:rsidP="00D015EC">
      <w:pPr>
        <w:rPr>
          <w:rFonts w:ascii="Arial" w:hAnsi="Arial" w:cs="Arial"/>
        </w:rPr>
      </w:pPr>
      <w:r>
        <w:rPr>
          <w:rFonts w:ascii="Arial" w:hAnsi="Arial" w:cs="Arial"/>
        </w:rPr>
        <w:t>Finished packaged product transported by ground (DOT):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vessel (IMDG):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w:t>
      </w:r>
      <w:r w:rsidR="00791CD7">
        <w:rPr>
          <w:rFonts w:ascii="Arial" w:hAnsi="Arial" w:cs="Arial"/>
        </w:rPr>
        <w:t>(IATA): Non hazardous</w:t>
      </w:r>
    </w:p>
    <w:p w:rsidR="00791CD7" w:rsidRDefault="00791CD7"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791CD7" w:rsidTr="00791CD7">
        <w:tc>
          <w:tcPr>
            <w:tcW w:w="9576" w:type="dxa"/>
          </w:tcPr>
          <w:p w:rsidR="00791CD7" w:rsidRPr="00791CD7" w:rsidRDefault="00791CD7" w:rsidP="00791CD7">
            <w:pPr>
              <w:jc w:val="center"/>
              <w:rPr>
                <w:rFonts w:ascii="Arial" w:hAnsi="Arial" w:cs="Arial"/>
                <w:b/>
                <w:sz w:val="24"/>
                <w:szCs w:val="24"/>
              </w:rPr>
            </w:pPr>
            <w:r w:rsidRPr="00791CD7">
              <w:rPr>
                <w:rFonts w:ascii="Arial" w:hAnsi="Arial" w:cs="Arial"/>
                <w:b/>
                <w:sz w:val="24"/>
                <w:szCs w:val="24"/>
              </w:rPr>
              <w:t>Section 15: Additional Regulatory Information</w:t>
            </w:r>
            <w:r>
              <w:rPr>
                <w:rFonts w:ascii="Arial" w:hAnsi="Arial" w:cs="Arial"/>
                <w:b/>
                <w:sz w:val="24"/>
                <w:szCs w:val="24"/>
              </w:rPr>
              <w:t xml:space="preserve"> </w:t>
            </w:r>
            <w:r w:rsidRPr="00791CD7">
              <w:rPr>
                <w:rFonts w:ascii="Arial" w:hAnsi="Arial" w:cs="Arial"/>
                <w:b/>
              </w:rPr>
              <w:t>(non-mandatory)</w:t>
            </w:r>
          </w:p>
        </w:tc>
      </w:tr>
    </w:tbl>
    <w:p w:rsidR="00791CD7" w:rsidRDefault="00791CD7" w:rsidP="00D015EC">
      <w:pPr>
        <w:rPr>
          <w:rFonts w:ascii="Arial" w:hAnsi="Arial" w:cs="Arial"/>
        </w:rPr>
      </w:pPr>
    </w:p>
    <w:p w:rsidR="00791CD7" w:rsidRDefault="00C849BC" w:rsidP="00D015EC">
      <w:pPr>
        <w:rPr>
          <w:rFonts w:ascii="Arial" w:hAnsi="Arial" w:cs="Arial"/>
          <w:b/>
        </w:rPr>
      </w:pPr>
      <w:r w:rsidRPr="00C849BC">
        <w:rPr>
          <w:rFonts w:ascii="Arial" w:hAnsi="Arial" w:cs="Arial"/>
          <w:b/>
        </w:rPr>
        <w:t>USA Federal Regulations:</w:t>
      </w:r>
    </w:p>
    <w:p w:rsidR="00C849BC" w:rsidRDefault="00C849BC" w:rsidP="00D015EC">
      <w:pPr>
        <w:rPr>
          <w:rFonts w:ascii="Arial" w:hAnsi="Arial" w:cs="Arial"/>
        </w:rPr>
      </w:pPr>
      <w:r w:rsidRPr="00C849BC">
        <w:rPr>
          <w:rFonts w:ascii="Arial" w:hAnsi="Arial" w:cs="Arial"/>
        </w:rPr>
        <w:t>TSCA: Not listed</w:t>
      </w:r>
    </w:p>
    <w:p w:rsidR="00C849BC" w:rsidRDefault="00C849BC" w:rsidP="00D015EC">
      <w:pPr>
        <w:rPr>
          <w:rFonts w:ascii="Arial" w:hAnsi="Arial" w:cs="Arial"/>
        </w:rPr>
      </w:pPr>
      <w:r>
        <w:rPr>
          <w:rFonts w:ascii="Arial" w:hAnsi="Arial" w:cs="Arial"/>
        </w:rPr>
        <w:t>OSHA: Not hazardous</w:t>
      </w:r>
    </w:p>
    <w:p w:rsidR="00C849BC" w:rsidRDefault="00C849BC" w:rsidP="00D015EC">
      <w:pPr>
        <w:rPr>
          <w:rFonts w:ascii="Arial" w:hAnsi="Arial" w:cs="Arial"/>
        </w:rPr>
      </w:pPr>
    </w:p>
    <w:p w:rsidR="00C849BC" w:rsidRDefault="00C849BC" w:rsidP="00D015EC">
      <w:pPr>
        <w:rPr>
          <w:rFonts w:ascii="Arial" w:hAnsi="Arial" w:cs="Arial"/>
          <w:b/>
        </w:rPr>
      </w:pPr>
      <w:r w:rsidRPr="00C849BC">
        <w:rPr>
          <w:rFonts w:ascii="Arial" w:hAnsi="Arial" w:cs="Arial"/>
          <w:b/>
        </w:rPr>
        <w:t>State Regulations:</w:t>
      </w:r>
    </w:p>
    <w:p w:rsidR="00C849BC" w:rsidRDefault="00C849BC" w:rsidP="00D015EC">
      <w:pPr>
        <w:rPr>
          <w:rFonts w:ascii="Arial" w:hAnsi="Arial" w:cs="Arial"/>
        </w:rPr>
      </w:pPr>
      <w:r>
        <w:rPr>
          <w:rFonts w:ascii="Arial" w:hAnsi="Arial" w:cs="Arial"/>
        </w:rPr>
        <w:t>There are no known additional requirements necessary for compliance with state “right to know”</w:t>
      </w:r>
      <w:r w:rsidR="00EF631D">
        <w:rPr>
          <w:rFonts w:ascii="Arial" w:hAnsi="Arial" w:cs="Arial"/>
        </w:rPr>
        <w:t>.</w:t>
      </w:r>
    </w:p>
    <w:p w:rsidR="00C849BC" w:rsidRDefault="00C849BC" w:rsidP="00D015EC">
      <w:pPr>
        <w:rPr>
          <w:rFonts w:ascii="Arial" w:hAnsi="Arial" w:cs="Arial"/>
        </w:rPr>
      </w:pPr>
    </w:p>
    <w:p w:rsidR="00C849BC" w:rsidRDefault="00C849BC"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404253" w:rsidTr="00404253">
        <w:tc>
          <w:tcPr>
            <w:tcW w:w="3192" w:type="dxa"/>
          </w:tcPr>
          <w:p w:rsidR="00404253" w:rsidRDefault="00404253" w:rsidP="00540685">
            <w:pPr>
              <w:jc w:val="center"/>
              <w:rPr>
                <w:rFonts w:ascii="Arial" w:hAnsi="Arial" w:cs="Arial"/>
              </w:rPr>
            </w:pPr>
            <w:r>
              <w:rPr>
                <w:rFonts w:ascii="Arial" w:hAnsi="Arial" w:cs="Arial"/>
              </w:rPr>
              <w:lastRenderedPageBreak/>
              <w:t>Issue Date:</w:t>
            </w:r>
            <w:r w:rsidR="00540685">
              <w:rPr>
                <w:rFonts w:ascii="Arial" w:hAnsi="Arial" w:cs="Arial"/>
              </w:rPr>
              <w:t>04.17.19</w:t>
            </w:r>
          </w:p>
        </w:tc>
        <w:tc>
          <w:tcPr>
            <w:tcW w:w="3192" w:type="dxa"/>
          </w:tcPr>
          <w:p w:rsidR="00404253" w:rsidRDefault="00404253" w:rsidP="00CA22B0">
            <w:pPr>
              <w:jc w:val="center"/>
              <w:rPr>
                <w:rFonts w:ascii="Arial" w:hAnsi="Arial" w:cs="Arial"/>
              </w:rPr>
            </w:pPr>
            <w:r>
              <w:rPr>
                <w:rFonts w:ascii="Arial" w:hAnsi="Arial" w:cs="Arial"/>
              </w:rPr>
              <w:t>Version:</w:t>
            </w:r>
            <w:r w:rsidR="003F4BC5">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w:t>
            </w:r>
            <w:r w:rsidR="00404253">
              <w:rPr>
                <w:rFonts w:ascii="Arial" w:hAnsi="Arial" w:cs="Arial"/>
              </w:rPr>
              <w:t>age</w:t>
            </w:r>
            <w:r>
              <w:rPr>
                <w:rFonts w:ascii="Arial" w:hAnsi="Arial" w:cs="Arial"/>
              </w:rPr>
              <w:t xml:space="preserve"> 5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C849BC" w:rsidRPr="00CA22B0" w:rsidTr="00C849BC">
        <w:tc>
          <w:tcPr>
            <w:tcW w:w="9576" w:type="dxa"/>
          </w:tcPr>
          <w:p w:rsidR="00C849BC" w:rsidRPr="00CA22B0" w:rsidRDefault="00EF631D" w:rsidP="00C43665">
            <w:pPr>
              <w:jc w:val="center"/>
              <w:rPr>
                <w:rFonts w:ascii="Arial" w:hAnsi="Arial" w:cs="Arial"/>
                <w:b/>
                <w:sz w:val="24"/>
                <w:szCs w:val="24"/>
              </w:rPr>
            </w:pPr>
            <w:r w:rsidRPr="00CA22B0">
              <w:rPr>
                <w:rFonts w:ascii="Arial" w:hAnsi="Arial" w:cs="Arial"/>
                <w:b/>
                <w:sz w:val="24"/>
                <w:szCs w:val="24"/>
              </w:rPr>
              <w:t>Section 16: Other Information, Including date of Preparation or last Revision</w:t>
            </w:r>
          </w:p>
        </w:tc>
      </w:tr>
    </w:tbl>
    <w:p w:rsidR="00C849BC" w:rsidRDefault="00C849BC" w:rsidP="00D015EC">
      <w:pPr>
        <w:rPr>
          <w:rFonts w:ascii="Arial" w:hAnsi="Arial" w:cs="Arial"/>
        </w:rPr>
      </w:pPr>
    </w:p>
    <w:p w:rsidR="00C849BC" w:rsidRPr="00AD2767" w:rsidRDefault="00AD2767" w:rsidP="00D015EC">
      <w:pPr>
        <w:rPr>
          <w:rFonts w:ascii="Arial" w:hAnsi="Arial" w:cs="Arial"/>
          <w:sz w:val="20"/>
          <w:szCs w:val="20"/>
        </w:rPr>
      </w:pPr>
      <w:r w:rsidRPr="00AD2767">
        <w:rPr>
          <w:rFonts w:ascii="Arial" w:hAnsi="Arial" w:cs="Arial"/>
          <w:sz w:val="20"/>
          <w:szCs w:val="20"/>
        </w:rPr>
        <w:t xml:space="preserve">Issue Date: </w:t>
      </w:r>
      <w:r w:rsidR="00540685">
        <w:rPr>
          <w:rFonts w:ascii="Arial" w:hAnsi="Arial" w:cs="Arial"/>
          <w:sz w:val="20"/>
          <w:szCs w:val="20"/>
        </w:rPr>
        <w:t>04.17.19</w:t>
      </w:r>
    </w:p>
    <w:p w:rsidR="00AD2767" w:rsidRDefault="00AD2767" w:rsidP="00D015EC">
      <w:pPr>
        <w:rPr>
          <w:rFonts w:ascii="Arial" w:hAnsi="Arial" w:cs="Arial"/>
          <w:b/>
        </w:rPr>
      </w:pPr>
    </w:p>
    <w:p w:rsidR="00AD2767" w:rsidRPr="00AD2767" w:rsidRDefault="00AD2767" w:rsidP="00D015EC">
      <w:pPr>
        <w:rPr>
          <w:rFonts w:ascii="Arial" w:hAnsi="Arial" w:cs="Arial"/>
        </w:rPr>
      </w:pPr>
      <w:r>
        <w:rPr>
          <w:rFonts w:ascii="Arial" w:hAnsi="Arial" w:cs="Arial"/>
          <w:b/>
        </w:rPr>
        <w:t xml:space="preserve">Disclaimer: </w:t>
      </w:r>
      <w:r>
        <w:rPr>
          <w:rFonts w:ascii="Arial" w:hAnsi="Arial" w:cs="Arial"/>
        </w:rPr>
        <w:t>A</w:t>
      </w:r>
      <w:r w:rsidRPr="00AD2767">
        <w:rPr>
          <w:rFonts w:ascii="Arial" w:hAnsi="Arial" w:cs="Arial"/>
        </w:rPr>
        <w:t>s</w:t>
      </w:r>
      <w:r>
        <w:rPr>
          <w:rFonts w:ascii="Arial" w:hAnsi="Arial" w:cs="Arial"/>
        </w:rPr>
        <w:t xml:space="preserve"> the conditions or methods of use for this product are beyond our control, we do not assume any responsibility and expressly disclaim any liability for any use of this product. Information contained herein is believe to be true and accurate but all statements or suggestion are made without warranty, expressed or implied, regarding accuracy of the information, the hazards connected with the use of the product or the results to be obtained from the thereof. Complia</w:t>
      </w:r>
      <w:r w:rsidR="00C43665">
        <w:rPr>
          <w:rFonts w:ascii="Arial" w:hAnsi="Arial" w:cs="Arial"/>
        </w:rPr>
        <w:t>nce with all applicable federal, state, and local and international regulations remains the responsibility of the person(s) or entity that has purchased this product from GDMI, Inc.</w:t>
      </w:r>
      <w:r>
        <w:rPr>
          <w:rFonts w:ascii="Arial" w:hAnsi="Arial" w:cs="Arial"/>
        </w:rPr>
        <w:t xml:space="preserve"> </w:t>
      </w:r>
    </w:p>
    <w:p w:rsidR="00AD2767" w:rsidRPr="00C849BC" w:rsidRDefault="00AD2767" w:rsidP="00D015EC">
      <w:pPr>
        <w:rPr>
          <w:rFonts w:ascii="Arial" w:hAnsi="Arial" w:cs="Arial"/>
          <w:b/>
        </w:rPr>
      </w:pPr>
    </w:p>
    <w:sectPr w:rsidR="00AD2767" w:rsidRPr="00C849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21C" w:rsidRDefault="0093121C" w:rsidP="005A1CA2">
      <w:r>
        <w:separator/>
      </w:r>
    </w:p>
  </w:endnote>
  <w:endnote w:type="continuationSeparator" w:id="0">
    <w:p w:rsidR="0093121C" w:rsidRDefault="0093121C" w:rsidP="005A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21C" w:rsidRDefault="0093121C" w:rsidP="005A1CA2">
      <w:r>
        <w:separator/>
      </w:r>
    </w:p>
  </w:footnote>
  <w:footnote w:type="continuationSeparator" w:id="0">
    <w:p w:rsidR="0093121C" w:rsidRDefault="0093121C" w:rsidP="005A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GDMI Inc.</w:t>
    </w:r>
  </w:p>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SAFETY DATA SHEET</w:t>
    </w:r>
  </w:p>
  <w:p w:rsidR="005A1CA2" w:rsidRPr="00404253" w:rsidRDefault="003F4BC5" w:rsidP="005A1CA2">
    <w:pPr>
      <w:pStyle w:val="Header"/>
      <w:jc w:val="center"/>
      <w:rPr>
        <w:sz w:val="36"/>
        <w:szCs w:val="36"/>
      </w:rPr>
    </w:pPr>
    <w:r>
      <w:rPr>
        <w:sz w:val="36"/>
        <w:szCs w:val="36"/>
      </w:rPr>
      <w:t xml:space="preserve">Billy Jealousy </w:t>
    </w:r>
    <w:r w:rsidR="00A14F15">
      <w:rPr>
        <w:sz w:val="36"/>
        <w:szCs w:val="36"/>
      </w:rPr>
      <w:t>Headlock Hair Molding Cream</w:t>
    </w:r>
    <w:r w:rsidR="00BD26C2">
      <w:rPr>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74268"/>
    <w:multiLevelType w:val="hybridMultilevel"/>
    <w:tmpl w:val="2BA81590"/>
    <w:lvl w:ilvl="0" w:tplc="D8AE4B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BB1114"/>
    <w:multiLevelType w:val="hybridMultilevel"/>
    <w:tmpl w:val="E8C45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4CC4"/>
    <w:multiLevelType w:val="hybridMultilevel"/>
    <w:tmpl w:val="93B4D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2"/>
    <w:rsid w:val="000C2EF7"/>
    <w:rsid w:val="001337B6"/>
    <w:rsid w:val="001A3DA6"/>
    <w:rsid w:val="00206943"/>
    <w:rsid w:val="00233017"/>
    <w:rsid w:val="00286175"/>
    <w:rsid w:val="002D5C26"/>
    <w:rsid w:val="003925E0"/>
    <w:rsid w:val="00392AC9"/>
    <w:rsid w:val="00397BDF"/>
    <w:rsid w:val="003F4BC5"/>
    <w:rsid w:val="00404253"/>
    <w:rsid w:val="00471D45"/>
    <w:rsid w:val="004D2B14"/>
    <w:rsid w:val="00512941"/>
    <w:rsid w:val="00540685"/>
    <w:rsid w:val="00541FF5"/>
    <w:rsid w:val="0059263E"/>
    <w:rsid w:val="005A1CA2"/>
    <w:rsid w:val="005C1EC8"/>
    <w:rsid w:val="005D197F"/>
    <w:rsid w:val="006407BD"/>
    <w:rsid w:val="006B5518"/>
    <w:rsid w:val="006B566B"/>
    <w:rsid w:val="00727041"/>
    <w:rsid w:val="0073322B"/>
    <w:rsid w:val="00751293"/>
    <w:rsid w:val="00791CD7"/>
    <w:rsid w:val="007B7905"/>
    <w:rsid w:val="0093121C"/>
    <w:rsid w:val="009D6855"/>
    <w:rsid w:val="009E4C77"/>
    <w:rsid w:val="00A14F15"/>
    <w:rsid w:val="00A47E9C"/>
    <w:rsid w:val="00A844C8"/>
    <w:rsid w:val="00A864B8"/>
    <w:rsid w:val="00A938B2"/>
    <w:rsid w:val="00AB7F57"/>
    <w:rsid w:val="00AD2767"/>
    <w:rsid w:val="00AF4930"/>
    <w:rsid w:val="00B727E9"/>
    <w:rsid w:val="00B95FE8"/>
    <w:rsid w:val="00BD26C2"/>
    <w:rsid w:val="00C01480"/>
    <w:rsid w:val="00C244B4"/>
    <w:rsid w:val="00C43665"/>
    <w:rsid w:val="00C849BC"/>
    <w:rsid w:val="00CA22B0"/>
    <w:rsid w:val="00CE4821"/>
    <w:rsid w:val="00D015EC"/>
    <w:rsid w:val="00D22FC2"/>
    <w:rsid w:val="00D60200"/>
    <w:rsid w:val="00D81FA3"/>
    <w:rsid w:val="00DD64A9"/>
    <w:rsid w:val="00E16B02"/>
    <w:rsid w:val="00E67BDB"/>
    <w:rsid w:val="00E67CD4"/>
    <w:rsid w:val="00EB620F"/>
    <w:rsid w:val="00EE0085"/>
    <w:rsid w:val="00EF00F6"/>
    <w:rsid w:val="00EF631D"/>
    <w:rsid w:val="00F64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F75B"/>
  <w15:docId w15:val="{015124F5-5AE6-2249-9FFA-7F58141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CA2"/>
    <w:pPr>
      <w:tabs>
        <w:tab w:val="center" w:pos="4680"/>
        <w:tab w:val="right" w:pos="9360"/>
      </w:tabs>
    </w:pPr>
  </w:style>
  <w:style w:type="character" w:customStyle="1" w:styleId="HeaderChar">
    <w:name w:val="Header Char"/>
    <w:basedOn w:val="DefaultParagraphFont"/>
    <w:link w:val="Header"/>
    <w:uiPriority w:val="99"/>
    <w:rsid w:val="005A1CA2"/>
  </w:style>
  <w:style w:type="paragraph" w:styleId="Footer">
    <w:name w:val="footer"/>
    <w:basedOn w:val="Normal"/>
    <w:link w:val="FooterChar"/>
    <w:uiPriority w:val="99"/>
    <w:unhideWhenUsed/>
    <w:rsid w:val="005A1CA2"/>
    <w:pPr>
      <w:tabs>
        <w:tab w:val="center" w:pos="4680"/>
        <w:tab w:val="right" w:pos="9360"/>
      </w:tabs>
    </w:pPr>
  </w:style>
  <w:style w:type="character" w:customStyle="1" w:styleId="FooterChar">
    <w:name w:val="Footer Char"/>
    <w:basedOn w:val="DefaultParagraphFont"/>
    <w:link w:val="Footer"/>
    <w:uiPriority w:val="99"/>
    <w:rsid w:val="005A1CA2"/>
  </w:style>
  <w:style w:type="table" w:styleId="TableGrid">
    <w:name w:val="Table Grid"/>
    <w:basedOn w:val="TableNormal"/>
    <w:uiPriority w:val="59"/>
    <w:rsid w:val="005A1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B727E9"/>
    <w:pPr>
      <w:tabs>
        <w:tab w:val="decimal" w:pos="360"/>
      </w:tabs>
    </w:pPr>
    <w:rPr>
      <w:lang w:eastAsia="ja-JP"/>
    </w:rPr>
  </w:style>
  <w:style w:type="paragraph" w:styleId="FootnoteText">
    <w:name w:val="footnote text"/>
    <w:basedOn w:val="Normal"/>
    <w:link w:val="FootnoteTextChar"/>
    <w:uiPriority w:val="99"/>
    <w:unhideWhenUsed/>
    <w:rsid w:val="00B727E9"/>
    <w:rPr>
      <w:rFonts w:eastAsiaTheme="minorEastAsia"/>
      <w:sz w:val="20"/>
      <w:szCs w:val="20"/>
      <w:lang w:eastAsia="ja-JP"/>
    </w:rPr>
  </w:style>
  <w:style w:type="character" w:customStyle="1" w:styleId="FootnoteTextChar">
    <w:name w:val="Footnote Text Char"/>
    <w:basedOn w:val="DefaultParagraphFont"/>
    <w:link w:val="FootnoteText"/>
    <w:uiPriority w:val="99"/>
    <w:rsid w:val="00B727E9"/>
    <w:rPr>
      <w:rFonts w:eastAsiaTheme="minorEastAsia"/>
      <w:sz w:val="20"/>
      <w:szCs w:val="20"/>
      <w:lang w:eastAsia="ja-JP"/>
    </w:rPr>
  </w:style>
  <w:style w:type="character" w:styleId="SubtleEmphasis">
    <w:name w:val="Subtle Emphasis"/>
    <w:basedOn w:val="DefaultParagraphFont"/>
    <w:uiPriority w:val="19"/>
    <w:qFormat/>
    <w:rsid w:val="00B727E9"/>
    <w:rPr>
      <w:i/>
      <w:iCs/>
      <w:color w:val="7F7F7F" w:themeColor="text1" w:themeTint="80"/>
    </w:rPr>
  </w:style>
  <w:style w:type="table" w:styleId="MediumShading2-Accent5">
    <w:name w:val="Medium Shading 2 Accent 5"/>
    <w:basedOn w:val="TableNormal"/>
    <w:uiPriority w:val="64"/>
    <w:rsid w:val="00B727E9"/>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6B5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08846-8581-9346-9B83-2186E02BA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QC</dc:creator>
  <cp:lastModifiedBy>Pat Parsi</cp:lastModifiedBy>
  <cp:revision>3</cp:revision>
  <cp:lastPrinted>2016-11-30T14:28:00Z</cp:lastPrinted>
  <dcterms:created xsi:type="dcterms:W3CDTF">2020-01-17T20:46:00Z</dcterms:created>
  <dcterms:modified xsi:type="dcterms:W3CDTF">2020-01-17T21:33:00Z</dcterms:modified>
</cp:coreProperties>
</file>